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0B" w:rsidRPr="000B106E" w:rsidRDefault="008C170B" w:rsidP="008C170B">
      <w:pPr>
        <w:autoSpaceDE w:val="0"/>
        <w:autoSpaceDN w:val="0"/>
        <w:spacing w:line="240" w:lineRule="auto"/>
        <w:ind w:left="5529"/>
        <w:jc w:val="center"/>
        <w:rPr>
          <w:rFonts w:ascii="Times New Roman" w:hAnsi="Times New Roman" w:cs="Times New Roman"/>
        </w:rPr>
      </w:pPr>
      <w:bookmarkStart w:id="0" w:name="_GoBack"/>
      <w:bookmarkEnd w:id="0"/>
      <w:r w:rsidRPr="000B106E">
        <w:rPr>
          <w:rFonts w:ascii="Times New Roman" w:hAnsi="Times New Roman" w:cs="Times New Roman"/>
        </w:rPr>
        <w:t>ЗАРЕГИСТРИРОВАНО</w:t>
      </w:r>
    </w:p>
    <w:tbl>
      <w:tblPr>
        <w:tblW w:w="4463" w:type="dxa"/>
        <w:tblInd w:w="5528" w:type="dxa"/>
        <w:tblLayout w:type="fixed"/>
        <w:tblCellMar>
          <w:left w:w="28" w:type="dxa"/>
          <w:right w:w="28" w:type="dxa"/>
        </w:tblCellMar>
        <w:tblLook w:val="0000" w:firstRow="0" w:lastRow="0" w:firstColumn="0" w:lastColumn="0" w:noHBand="0" w:noVBand="0"/>
      </w:tblPr>
      <w:tblGrid>
        <w:gridCol w:w="182"/>
        <w:gridCol w:w="397"/>
        <w:gridCol w:w="255"/>
        <w:gridCol w:w="2211"/>
        <w:gridCol w:w="397"/>
        <w:gridCol w:w="397"/>
        <w:gridCol w:w="624"/>
      </w:tblGrid>
      <w:tr w:rsidR="008C170B" w:rsidRPr="000B106E" w:rsidTr="004E7289">
        <w:tc>
          <w:tcPr>
            <w:tcW w:w="182" w:type="dxa"/>
            <w:tcBorders>
              <w:top w:val="nil"/>
              <w:left w:val="nil"/>
              <w:bottom w:val="nil"/>
              <w:right w:val="nil"/>
            </w:tcBorders>
            <w:vAlign w:val="bottom"/>
          </w:tcPr>
          <w:p w:rsidR="008C170B" w:rsidRPr="000B106E" w:rsidRDefault="008C170B" w:rsidP="008C170B">
            <w:pPr>
              <w:autoSpaceDE w:val="0"/>
              <w:autoSpaceDN w:val="0"/>
              <w:spacing w:after="0" w:line="240" w:lineRule="auto"/>
              <w:jc w:val="right"/>
              <w:rPr>
                <w:rFonts w:ascii="Times New Roman" w:hAnsi="Times New Roman" w:cs="Times New Roman"/>
              </w:rPr>
            </w:pPr>
            <w:r w:rsidRPr="000B106E">
              <w:rPr>
                <w:rFonts w:ascii="Times New Roman" w:hAnsi="Times New Roman" w:cs="Times New Roman"/>
              </w:rPr>
              <w:t>“</w:t>
            </w:r>
          </w:p>
        </w:tc>
        <w:tc>
          <w:tcPr>
            <w:tcW w:w="397" w:type="dxa"/>
            <w:tcBorders>
              <w:top w:val="nil"/>
              <w:left w:val="nil"/>
              <w:bottom w:val="single" w:sz="4" w:space="0" w:color="auto"/>
              <w:right w:val="nil"/>
            </w:tcBorders>
            <w:vAlign w:val="bottom"/>
          </w:tcPr>
          <w:p w:rsidR="008C170B" w:rsidRPr="000B106E" w:rsidRDefault="008C170B" w:rsidP="008C170B">
            <w:pPr>
              <w:autoSpaceDE w:val="0"/>
              <w:autoSpaceDN w:val="0"/>
              <w:spacing w:after="0" w:line="240" w:lineRule="auto"/>
              <w:jc w:val="center"/>
              <w:rPr>
                <w:rFonts w:ascii="Times New Roman" w:hAnsi="Times New Roman" w:cs="Times New Roman"/>
              </w:rPr>
            </w:pPr>
          </w:p>
        </w:tc>
        <w:tc>
          <w:tcPr>
            <w:tcW w:w="255" w:type="dxa"/>
            <w:tcBorders>
              <w:top w:val="nil"/>
              <w:left w:val="nil"/>
              <w:bottom w:val="nil"/>
              <w:right w:val="nil"/>
            </w:tcBorders>
            <w:vAlign w:val="bottom"/>
          </w:tcPr>
          <w:p w:rsidR="008C170B" w:rsidRPr="000B106E" w:rsidRDefault="008C170B" w:rsidP="008C170B">
            <w:pPr>
              <w:autoSpaceDE w:val="0"/>
              <w:autoSpaceDN w:val="0"/>
              <w:spacing w:after="0" w:line="240" w:lineRule="auto"/>
              <w:rPr>
                <w:rFonts w:ascii="Times New Roman" w:hAnsi="Times New Roman" w:cs="Times New Roman"/>
              </w:rPr>
            </w:pPr>
            <w:r w:rsidRPr="000B106E">
              <w:rPr>
                <w:rFonts w:ascii="Times New Roman" w:hAnsi="Times New Roman" w:cs="Times New Roman"/>
              </w:rPr>
              <w:t>”</w:t>
            </w:r>
          </w:p>
        </w:tc>
        <w:tc>
          <w:tcPr>
            <w:tcW w:w="2211" w:type="dxa"/>
            <w:tcBorders>
              <w:top w:val="nil"/>
              <w:left w:val="nil"/>
              <w:bottom w:val="single" w:sz="4" w:space="0" w:color="auto"/>
              <w:right w:val="nil"/>
            </w:tcBorders>
            <w:vAlign w:val="bottom"/>
          </w:tcPr>
          <w:p w:rsidR="008C170B" w:rsidRPr="000B106E" w:rsidRDefault="008C170B" w:rsidP="008C170B">
            <w:pPr>
              <w:autoSpaceDE w:val="0"/>
              <w:autoSpaceDN w:val="0"/>
              <w:spacing w:after="0" w:line="240" w:lineRule="auto"/>
              <w:jc w:val="center"/>
              <w:rPr>
                <w:rFonts w:ascii="Times New Roman" w:hAnsi="Times New Roman" w:cs="Times New Roman"/>
              </w:rPr>
            </w:pPr>
          </w:p>
        </w:tc>
        <w:tc>
          <w:tcPr>
            <w:tcW w:w="397" w:type="dxa"/>
            <w:tcBorders>
              <w:top w:val="nil"/>
              <w:left w:val="nil"/>
              <w:bottom w:val="nil"/>
              <w:right w:val="nil"/>
            </w:tcBorders>
            <w:vAlign w:val="bottom"/>
          </w:tcPr>
          <w:p w:rsidR="008C170B" w:rsidRPr="000B106E" w:rsidRDefault="008C170B" w:rsidP="008C170B">
            <w:pPr>
              <w:autoSpaceDE w:val="0"/>
              <w:autoSpaceDN w:val="0"/>
              <w:spacing w:after="0" w:line="240" w:lineRule="auto"/>
              <w:jc w:val="right"/>
              <w:rPr>
                <w:rFonts w:ascii="Times New Roman" w:hAnsi="Times New Roman" w:cs="Times New Roman"/>
              </w:rPr>
            </w:pPr>
            <w:r w:rsidRPr="000B106E">
              <w:rPr>
                <w:rFonts w:ascii="Times New Roman" w:hAnsi="Times New Roman" w:cs="Times New Roman"/>
              </w:rPr>
              <w:t>20</w:t>
            </w:r>
          </w:p>
        </w:tc>
        <w:tc>
          <w:tcPr>
            <w:tcW w:w="397" w:type="dxa"/>
            <w:tcBorders>
              <w:top w:val="nil"/>
              <w:left w:val="nil"/>
              <w:bottom w:val="single" w:sz="4" w:space="0" w:color="auto"/>
              <w:right w:val="nil"/>
            </w:tcBorders>
            <w:vAlign w:val="bottom"/>
          </w:tcPr>
          <w:p w:rsidR="008C170B" w:rsidRPr="000B106E" w:rsidRDefault="008C170B" w:rsidP="008C170B">
            <w:pPr>
              <w:autoSpaceDE w:val="0"/>
              <w:autoSpaceDN w:val="0"/>
              <w:spacing w:after="0" w:line="240" w:lineRule="auto"/>
              <w:rPr>
                <w:rFonts w:ascii="Times New Roman" w:hAnsi="Times New Roman" w:cs="Times New Roman"/>
              </w:rPr>
            </w:pPr>
          </w:p>
        </w:tc>
        <w:tc>
          <w:tcPr>
            <w:tcW w:w="624" w:type="dxa"/>
            <w:tcBorders>
              <w:top w:val="nil"/>
              <w:left w:val="nil"/>
              <w:bottom w:val="nil"/>
              <w:right w:val="nil"/>
            </w:tcBorders>
            <w:vAlign w:val="bottom"/>
          </w:tcPr>
          <w:p w:rsidR="008C170B" w:rsidRPr="000B106E" w:rsidRDefault="008C170B" w:rsidP="008C170B">
            <w:pPr>
              <w:autoSpaceDE w:val="0"/>
              <w:autoSpaceDN w:val="0"/>
              <w:spacing w:after="0" w:line="240" w:lineRule="auto"/>
              <w:ind w:left="57"/>
              <w:rPr>
                <w:rFonts w:ascii="Times New Roman" w:hAnsi="Times New Roman" w:cs="Times New Roman"/>
              </w:rPr>
            </w:pPr>
            <w:r w:rsidRPr="000B106E">
              <w:rPr>
                <w:rFonts w:ascii="Times New Roman" w:hAnsi="Times New Roman" w:cs="Times New Roman"/>
              </w:rPr>
              <w:t>года</w:t>
            </w:r>
          </w:p>
        </w:tc>
      </w:tr>
    </w:tbl>
    <w:p w:rsidR="008C170B" w:rsidRPr="000B106E" w:rsidRDefault="004E7289" w:rsidP="008C170B">
      <w:pPr>
        <w:autoSpaceDE w:val="0"/>
        <w:autoSpaceDN w:val="0"/>
        <w:spacing w:after="0" w:line="240" w:lineRule="auto"/>
        <w:ind w:left="5528"/>
        <w:jc w:val="center"/>
        <w:rPr>
          <w:rFonts w:ascii="Times New Roman" w:hAnsi="Times New Roman" w:cs="Times New Roman"/>
        </w:rPr>
      </w:pPr>
      <w:r w:rsidRPr="000B106E">
        <w:rPr>
          <w:rFonts w:ascii="Times New Roman" w:hAnsi="Times New Roman" w:cs="Times New Roman"/>
        </w:rPr>
        <w:t>Департамент лицензирования деятельности и финансового оздоровления кредитных организаций Банка России</w:t>
      </w:r>
    </w:p>
    <w:p w:rsidR="008C170B" w:rsidRPr="000B106E" w:rsidRDefault="008C170B" w:rsidP="008C170B">
      <w:pPr>
        <w:pBdr>
          <w:top w:val="single" w:sz="4" w:space="1" w:color="auto"/>
        </w:pBdr>
        <w:autoSpaceDE w:val="0"/>
        <w:autoSpaceDN w:val="0"/>
        <w:spacing w:after="0" w:line="240" w:lineRule="auto"/>
        <w:ind w:left="5529"/>
        <w:jc w:val="center"/>
        <w:rPr>
          <w:rFonts w:ascii="Times New Roman" w:hAnsi="Times New Roman" w:cs="Times New Roman"/>
        </w:rPr>
      </w:pPr>
    </w:p>
    <w:p w:rsidR="008C170B" w:rsidRPr="000B106E" w:rsidRDefault="008C170B" w:rsidP="008C170B">
      <w:pPr>
        <w:autoSpaceDE w:val="0"/>
        <w:autoSpaceDN w:val="0"/>
        <w:spacing w:after="0" w:line="240" w:lineRule="auto"/>
        <w:ind w:left="5529"/>
        <w:jc w:val="center"/>
        <w:rPr>
          <w:rFonts w:ascii="Times New Roman" w:hAnsi="Times New Roman" w:cs="Times New Roman"/>
        </w:rPr>
      </w:pPr>
    </w:p>
    <w:p w:rsidR="008C170B" w:rsidRPr="000B106E" w:rsidRDefault="008C170B" w:rsidP="008C170B">
      <w:pPr>
        <w:pBdr>
          <w:top w:val="single" w:sz="4" w:space="1" w:color="auto"/>
        </w:pBdr>
        <w:autoSpaceDE w:val="0"/>
        <w:autoSpaceDN w:val="0"/>
        <w:spacing w:after="0" w:line="240" w:lineRule="auto"/>
        <w:ind w:left="5529"/>
        <w:jc w:val="center"/>
        <w:rPr>
          <w:rFonts w:ascii="Times New Roman" w:hAnsi="Times New Roman" w:cs="Times New Roman"/>
        </w:rPr>
      </w:pPr>
      <w:r w:rsidRPr="000B106E">
        <w:rPr>
          <w:rFonts w:ascii="Times New Roman" w:hAnsi="Times New Roman" w:cs="Times New Roman"/>
        </w:rPr>
        <w:t>(подпись уполномоченного лица)</w:t>
      </w:r>
    </w:p>
    <w:p w:rsidR="008C170B" w:rsidRPr="000B106E" w:rsidRDefault="008C170B" w:rsidP="008C170B">
      <w:pPr>
        <w:autoSpaceDE w:val="0"/>
        <w:autoSpaceDN w:val="0"/>
        <w:spacing w:before="240" w:after="360" w:line="240" w:lineRule="auto"/>
        <w:ind w:left="5528"/>
        <w:jc w:val="center"/>
        <w:rPr>
          <w:rFonts w:ascii="Times New Roman" w:hAnsi="Times New Roman" w:cs="Times New Roman"/>
        </w:rPr>
      </w:pPr>
      <w:r w:rsidRPr="000B106E">
        <w:rPr>
          <w:rFonts w:ascii="Times New Roman" w:hAnsi="Times New Roman" w:cs="Times New Roman"/>
        </w:rPr>
        <w:t>М.П.</w:t>
      </w:r>
    </w:p>
    <w:p w:rsidR="008C170B" w:rsidRPr="004B67C2" w:rsidRDefault="008C170B" w:rsidP="008C170B">
      <w:pPr>
        <w:autoSpaceDE w:val="0"/>
        <w:autoSpaceDN w:val="0"/>
        <w:spacing w:after="60" w:line="240" w:lineRule="auto"/>
        <w:jc w:val="center"/>
        <w:rPr>
          <w:rFonts w:ascii="Times New Roman" w:hAnsi="Times New Roman" w:cs="Times New Roman"/>
          <w:sz w:val="24"/>
          <w:szCs w:val="24"/>
        </w:rPr>
      </w:pPr>
      <w:r w:rsidRPr="004B67C2">
        <w:rPr>
          <w:rFonts w:ascii="Times New Roman" w:hAnsi="Times New Roman" w:cs="Times New Roman"/>
          <w:sz w:val="24"/>
          <w:szCs w:val="24"/>
        </w:rPr>
        <w:t>ИЗМЕНЕНИЯ В РЕШЕНИЕ О ВЫПУСКЕ</w:t>
      </w:r>
      <w:r w:rsidRPr="004B67C2">
        <w:rPr>
          <w:rFonts w:ascii="Times New Roman" w:hAnsi="Times New Roman" w:cs="Times New Roman"/>
          <w:sz w:val="24"/>
          <w:szCs w:val="24"/>
        </w:rPr>
        <w:br/>
        <w:t>ЦЕННЫХ БУМАГ</w:t>
      </w:r>
    </w:p>
    <w:p w:rsidR="008C170B" w:rsidRPr="004B67C2" w:rsidRDefault="00101E60" w:rsidP="008C170B">
      <w:pPr>
        <w:autoSpaceDE w:val="0"/>
        <w:autoSpaceDN w:val="0"/>
        <w:spacing w:after="0" w:line="240" w:lineRule="auto"/>
        <w:jc w:val="center"/>
        <w:rPr>
          <w:rFonts w:ascii="Times New Roman" w:hAnsi="Times New Roman" w:cs="Times New Roman"/>
          <w:b/>
          <w:sz w:val="24"/>
          <w:szCs w:val="24"/>
        </w:rPr>
      </w:pPr>
      <w:r w:rsidRPr="004B67C2">
        <w:rPr>
          <w:rFonts w:ascii="Times New Roman" w:hAnsi="Times New Roman" w:cs="Times New Roman"/>
          <w:b/>
          <w:sz w:val="24"/>
          <w:szCs w:val="24"/>
        </w:rPr>
        <w:t>Обществ</w:t>
      </w:r>
      <w:r w:rsidR="004D2A1B">
        <w:rPr>
          <w:rFonts w:ascii="Times New Roman" w:hAnsi="Times New Roman" w:cs="Times New Roman"/>
          <w:b/>
          <w:sz w:val="24"/>
          <w:szCs w:val="24"/>
        </w:rPr>
        <w:t>о</w:t>
      </w:r>
      <w:r w:rsidRPr="004B67C2">
        <w:rPr>
          <w:rFonts w:ascii="Times New Roman" w:hAnsi="Times New Roman" w:cs="Times New Roman"/>
          <w:b/>
          <w:sz w:val="24"/>
          <w:szCs w:val="24"/>
        </w:rPr>
        <w:t xml:space="preserve"> с ограниченной ответственностью «Экспобанк»</w:t>
      </w:r>
    </w:p>
    <w:p w:rsidR="000B106E" w:rsidRPr="004B67C2" w:rsidRDefault="000B106E" w:rsidP="00101E60">
      <w:pPr>
        <w:tabs>
          <w:tab w:val="right" w:pos="9923"/>
        </w:tabs>
        <w:autoSpaceDE w:val="0"/>
        <w:autoSpaceDN w:val="0"/>
        <w:spacing w:after="0" w:line="240" w:lineRule="auto"/>
        <w:jc w:val="center"/>
        <w:rPr>
          <w:rFonts w:ascii="Times New Roman" w:hAnsi="Times New Roman" w:cs="Times New Roman"/>
        </w:rPr>
      </w:pPr>
    </w:p>
    <w:p w:rsidR="00631659" w:rsidRDefault="00101E60" w:rsidP="00101E60">
      <w:pPr>
        <w:tabs>
          <w:tab w:val="right" w:pos="9923"/>
        </w:tabs>
        <w:autoSpaceDE w:val="0"/>
        <w:autoSpaceDN w:val="0"/>
        <w:spacing w:after="0" w:line="240" w:lineRule="auto"/>
        <w:jc w:val="center"/>
        <w:rPr>
          <w:rFonts w:ascii="Times New Roman" w:hAnsi="Times New Roman" w:cs="Times New Roman"/>
        </w:rPr>
      </w:pPr>
      <w:r w:rsidRPr="00CB0611">
        <w:rPr>
          <w:rFonts w:ascii="Times New Roman" w:hAnsi="Times New Roman" w:cs="Times New Roman"/>
        </w:rPr>
        <w:t xml:space="preserve">Облигации   неконвертируемые процентные документарные на предъявителя с обязательным централизованным хранением серии 03, в количестве 1 500 000 (Один миллион пятьсот тысяч) штук номинальной стоимостью 1 000 (Одна тысяча) рублей каждая общей номинальной стоимостью </w:t>
      </w:r>
    </w:p>
    <w:p w:rsidR="007C1D79" w:rsidRPr="000B106E" w:rsidRDefault="00101E60" w:rsidP="00101E60">
      <w:pPr>
        <w:tabs>
          <w:tab w:val="right" w:pos="9923"/>
        </w:tabs>
        <w:autoSpaceDE w:val="0"/>
        <w:autoSpaceDN w:val="0"/>
        <w:spacing w:after="0" w:line="240" w:lineRule="auto"/>
        <w:jc w:val="center"/>
        <w:rPr>
          <w:rFonts w:ascii="Times New Roman" w:hAnsi="Times New Roman" w:cs="Times New Roman"/>
        </w:rPr>
      </w:pPr>
      <w:r w:rsidRPr="00CB0611">
        <w:rPr>
          <w:rFonts w:ascii="Times New Roman" w:hAnsi="Times New Roman" w:cs="Times New Roman"/>
        </w:rPr>
        <w:t>1 500</w:t>
      </w:r>
      <w:r w:rsidR="00631659">
        <w:rPr>
          <w:rFonts w:ascii="Times New Roman" w:hAnsi="Times New Roman" w:cs="Times New Roman"/>
        </w:rPr>
        <w:t> </w:t>
      </w:r>
      <w:r w:rsidRPr="00CB0611">
        <w:rPr>
          <w:rFonts w:ascii="Times New Roman" w:hAnsi="Times New Roman" w:cs="Times New Roman"/>
        </w:rPr>
        <w:t>000</w:t>
      </w:r>
      <w:r w:rsidR="00631659">
        <w:rPr>
          <w:rFonts w:ascii="Times New Roman" w:hAnsi="Times New Roman" w:cs="Times New Roman"/>
        </w:rPr>
        <w:t xml:space="preserve"> </w:t>
      </w:r>
      <w:r w:rsidRPr="00CB0611">
        <w:rPr>
          <w:rFonts w:ascii="Times New Roman" w:hAnsi="Times New Roman" w:cs="Times New Roman"/>
        </w:rPr>
        <w:t>000 (Один миллиард пятьсот миллионов) рублей, со сроком погашения в 1 104-й (Одна тысяча сто четвертый) день с даты начала размещения облигаций, размещаемые по открытой подписке, с возможностью досрочного погашения по требованию владельцев</w:t>
      </w:r>
    </w:p>
    <w:p w:rsidR="008C170B" w:rsidRPr="000B106E" w:rsidRDefault="008C170B" w:rsidP="00101E60">
      <w:pPr>
        <w:tabs>
          <w:tab w:val="right" w:pos="9923"/>
        </w:tabs>
        <w:autoSpaceDE w:val="0"/>
        <w:autoSpaceDN w:val="0"/>
        <w:spacing w:after="0" w:line="240" w:lineRule="auto"/>
        <w:jc w:val="center"/>
        <w:rPr>
          <w:rFonts w:ascii="Times New Roman" w:hAnsi="Times New Roman" w:cs="Times New Roman"/>
        </w:rPr>
      </w:pPr>
      <w:r w:rsidRPr="000B106E">
        <w:rPr>
          <w:rFonts w:ascii="Times New Roman" w:hAnsi="Times New Roman" w:cs="Times New Roman"/>
        </w:rPr>
        <w:tab/>
      </w:r>
    </w:p>
    <w:p w:rsidR="00F972FC" w:rsidRPr="00631659" w:rsidRDefault="008C170B" w:rsidP="00631659">
      <w:pPr>
        <w:tabs>
          <w:tab w:val="right" w:pos="9923"/>
        </w:tabs>
        <w:autoSpaceDE w:val="0"/>
        <w:autoSpaceDN w:val="0"/>
        <w:spacing w:after="0" w:line="240" w:lineRule="auto"/>
        <w:rPr>
          <w:rFonts w:ascii="Times New Roman" w:hAnsi="Times New Roman" w:cs="Times New Roman"/>
          <w:b/>
          <w:u w:val="single"/>
        </w:rPr>
      </w:pPr>
      <w:r w:rsidRPr="000B106E">
        <w:rPr>
          <w:rFonts w:ascii="Times New Roman" w:hAnsi="Times New Roman" w:cs="Times New Roman"/>
        </w:rPr>
        <w:t xml:space="preserve">индивидуальный государственный регистрационный номер выпуска ценных бумаг: </w:t>
      </w:r>
      <w:r w:rsidR="00B8667E" w:rsidRPr="00631659">
        <w:rPr>
          <w:rFonts w:ascii="Times New Roman" w:hAnsi="Times New Roman" w:cs="Times New Roman"/>
          <w:b/>
          <w:u w:val="single"/>
        </w:rPr>
        <w:t>40302998В</w:t>
      </w:r>
    </w:p>
    <w:p w:rsidR="008C170B" w:rsidRPr="000B106E" w:rsidRDefault="008C170B" w:rsidP="004E7289">
      <w:pPr>
        <w:tabs>
          <w:tab w:val="right" w:pos="9923"/>
        </w:tabs>
        <w:autoSpaceDE w:val="0"/>
        <w:autoSpaceDN w:val="0"/>
        <w:spacing w:after="0" w:line="240" w:lineRule="auto"/>
        <w:rPr>
          <w:rFonts w:ascii="Times New Roman" w:hAnsi="Times New Roman" w:cs="Times New Roman"/>
        </w:rPr>
      </w:pPr>
      <w:r w:rsidRPr="000B106E">
        <w:rPr>
          <w:rFonts w:ascii="Times New Roman" w:hAnsi="Times New Roman" w:cs="Times New Roman"/>
        </w:rPr>
        <w:tab/>
      </w:r>
    </w:p>
    <w:p w:rsidR="008C170B" w:rsidRPr="000B106E" w:rsidRDefault="008C170B" w:rsidP="008C170B">
      <w:pPr>
        <w:keepNext/>
        <w:autoSpaceDE w:val="0"/>
        <w:autoSpaceDN w:val="0"/>
        <w:spacing w:after="0" w:line="240" w:lineRule="auto"/>
        <w:jc w:val="both"/>
        <w:rPr>
          <w:rFonts w:ascii="Times New Roman" w:hAnsi="Times New Roman" w:cs="Times New Roman"/>
        </w:rPr>
      </w:pPr>
      <w:r w:rsidRPr="000B106E">
        <w:rPr>
          <w:rFonts w:ascii="Times New Roman" w:hAnsi="Times New Roman" w:cs="Times New Roman"/>
        </w:rPr>
        <w:t>дата государственной регистрации выпуска ценных бумаг:</w:t>
      </w:r>
      <w:r w:rsidRPr="000B106E">
        <w:rPr>
          <w:rFonts w:ascii="Times New Roman" w:hAnsi="Times New Roman" w:cs="Times New Roman"/>
        </w:rPr>
        <w:br/>
      </w:r>
    </w:p>
    <w:tbl>
      <w:tblPr>
        <w:tblW w:w="0" w:type="auto"/>
        <w:tblLayout w:type="fixed"/>
        <w:tblCellMar>
          <w:left w:w="28" w:type="dxa"/>
          <w:right w:w="28" w:type="dxa"/>
        </w:tblCellMar>
        <w:tblLook w:val="0000" w:firstRow="0" w:lastRow="0" w:firstColumn="0" w:lastColumn="0" w:noHBand="0" w:noVBand="0"/>
      </w:tblPr>
      <w:tblGrid>
        <w:gridCol w:w="182"/>
        <w:gridCol w:w="397"/>
        <w:gridCol w:w="255"/>
        <w:gridCol w:w="1814"/>
        <w:gridCol w:w="397"/>
        <w:gridCol w:w="397"/>
        <w:gridCol w:w="737"/>
      </w:tblGrid>
      <w:tr w:rsidR="008C170B" w:rsidRPr="000B106E" w:rsidTr="004F64F1">
        <w:tc>
          <w:tcPr>
            <w:tcW w:w="182" w:type="dxa"/>
            <w:tcBorders>
              <w:top w:val="nil"/>
              <w:left w:val="nil"/>
              <w:bottom w:val="nil"/>
              <w:right w:val="nil"/>
            </w:tcBorders>
            <w:vAlign w:val="bottom"/>
          </w:tcPr>
          <w:p w:rsidR="008C170B" w:rsidRPr="000B106E" w:rsidRDefault="008C170B" w:rsidP="008C170B">
            <w:pPr>
              <w:autoSpaceDE w:val="0"/>
              <w:autoSpaceDN w:val="0"/>
              <w:spacing w:after="0" w:line="240" w:lineRule="auto"/>
              <w:jc w:val="right"/>
              <w:rPr>
                <w:rFonts w:ascii="Times New Roman" w:hAnsi="Times New Roman" w:cs="Times New Roman"/>
              </w:rPr>
            </w:pPr>
            <w:r w:rsidRPr="000B106E">
              <w:rPr>
                <w:rFonts w:ascii="Times New Roman" w:hAnsi="Times New Roman" w:cs="Times New Roman"/>
              </w:rPr>
              <w:t>“</w:t>
            </w:r>
          </w:p>
        </w:tc>
        <w:tc>
          <w:tcPr>
            <w:tcW w:w="397" w:type="dxa"/>
            <w:tcBorders>
              <w:top w:val="nil"/>
              <w:left w:val="nil"/>
              <w:bottom w:val="single" w:sz="4" w:space="0" w:color="auto"/>
              <w:right w:val="nil"/>
            </w:tcBorders>
            <w:vAlign w:val="bottom"/>
          </w:tcPr>
          <w:p w:rsidR="008C170B" w:rsidRPr="000B106E" w:rsidRDefault="004E7289" w:rsidP="008C170B">
            <w:pPr>
              <w:autoSpaceDE w:val="0"/>
              <w:autoSpaceDN w:val="0"/>
              <w:spacing w:after="0" w:line="240" w:lineRule="auto"/>
              <w:jc w:val="center"/>
              <w:rPr>
                <w:rFonts w:ascii="Times New Roman" w:hAnsi="Times New Roman" w:cs="Times New Roman"/>
              </w:rPr>
            </w:pPr>
            <w:r w:rsidRPr="000B106E">
              <w:rPr>
                <w:rFonts w:ascii="Times New Roman" w:hAnsi="Times New Roman" w:cs="Times New Roman"/>
              </w:rPr>
              <w:t>29</w:t>
            </w:r>
          </w:p>
        </w:tc>
        <w:tc>
          <w:tcPr>
            <w:tcW w:w="255" w:type="dxa"/>
            <w:tcBorders>
              <w:top w:val="nil"/>
              <w:left w:val="nil"/>
              <w:bottom w:val="nil"/>
              <w:right w:val="nil"/>
            </w:tcBorders>
            <w:vAlign w:val="bottom"/>
          </w:tcPr>
          <w:p w:rsidR="008C170B" w:rsidRPr="000B106E" w:rsidRDefault="008C170B" w:rsidP="008C170B">
            <w:pPr>
              <w:autoSpaceDE w:val="0"/>
              <w:autoSpaceDN w:val="0"/>
              <w:spacing w:after="0" w:line="240" w:lineRule="auto"/>
              <w:rPr>
                <w:rFonts w:ascii="Times New Roman" w:hAnsi="Times New Roman" w:cs="Times New Roman"/>
              </w:rPr>
            </w:pPr>
            <w:r w:rsidRPr="000B106E">
              <w:rPr>
                <w:rFonts w:ascii="Times New Roman" w:hAnsi="Times New Roman" w:cs="Times New Roman"/>
              </w:rPr>
              <w:t>”</w:t>
            </w:r>
          </w:p>
        </w:tc>
        <w:tc>
          <w:tcPr>
            <w:tcW w:w="1814" w:type="dxa"/>
            <w:tcBorders>
              <w:top w:val="nil"/>
              <w:left w:val="nil"/>
              <w:bottom w:val="single" w:sz="4" w:space="0" w:color="auto"/>
              <w:right w:val="nil"/>
            </w:tcBorders>
            <w:vAlign w:val="bottom"/>
          </w:tcPr>
          <w:p w:rsidR="008C170B" w:rsidRPr="000B106E" w:rsidRDefault="004E7289" w:rsidP="008C170B">
            <w:pPr>
              <w:autoSpaceDE w:val="0"/>
              <w:autoSpaceDN w:val="0"/>
              <w:spacing w:after="0" w:line="240" w:lineRule="auto"/>
              <w:jc w:val="center"/>
              <w:rPr>
                <w:rFonts w:ascii="Times New Roman" w:hAnsi="Times New Roman" w:cs="Times New Roman"/>
              </w:rPr>
            </w:pPr>
            <w:r w:rsidRPr="000B106E">
              <w:rPr>
                <w:rFonts w:ascii="Times New Roman" w:hAnsi="Times New Roman" w:cs="Times New Roman"/>
              </w:rPr>
              <w:t>марта</w:t>
            </w:r>
          </w:p>
        </w:tc>
        <w:tc>
          <w:tcPr>
            <w:tcW w:w="397" w:type="dxa"/>
            <w:tcBorders>
              <w:top w:val="nil"/>
              <w:left w:val="nil"/>
              <w:bottom w:val="nil"/>
              <w:right w:val="nil"/>
            </w:tcBorders>
            <w:vAlign w:val="bottom"/>
          </w:tcPr>
          <w:p w:rsidR="008C170B" w:rsidRPr="000B106E" w:rsidRDefault="008C170B" w:rsidP="008C170B">
            <w:pPr>
              <w:autoSpaceDE w:val="0"/>
              <w:autoSpaceDN w:val="0"/>
              <w:spacing w:after="0" w:line="240" w:lineRule="auto"/>
              <w:jc w:val="right"/>
              <w:rPr>
                <w:rFonts w:ascii="Times New Roman" w:hAnsi="Times New Roman" w:cs="Times New Roman"/>
              </w:rPr>
            </w:pPr>
            <w:r w:rsidRPr="000B106E">
              <w:rPr>
                <w:rFonts w:ascii="Times New Roman" w:hAnsi="Times New Roman" w:cs="Times New Roman"/>
              </w:rPr>
              <w:t>20</w:t>
            </w:r>
          </w:p>
        </w:tc>
        <w:tc>
          <w:tcPr>
            <w:tcW w:w="397" w:type="dxa"/>
            <w:tcBorders>
              <w:top w:val="nil"/>
              <w:left w:val="nil"/>
              <w:bottom w:val="single" w:sz="4" w:space="0" w:color="auto"/>
              <w:right w:val="nil"/>
            </w:tcBorders>
            <w:vAlign w:val="bottom"/>
          </w:tcPr>
          <w:p w:rsidR="008C170B" w:rsidRPr="000B106E" w:rsidRDefault="004E7289" w:rsidP="008C170B">
            <w:pPr>
              <w:autoSpaceDE w:val="0"/>
              <w:autoSpaceDN w:val="0"/>
              <w:spacing w:after="0" w:line="240" w:lineRule="auto"/>
              <w:rPr>
                <w:rFonts w:ascii="Times New Roman" w:hAnsi="Times New Roman" w:cs="Times New Roman"/>
              </w:rPr>
            </w:pPr>
            <w:r w:rsidRPr="000B106E">
              <w:rPr>
                <w:rFonts w:ascii="Times New Roman" w:hAnsi="Times New Roman" w:cs="Times New Roman"/>
              </w:rPr>
              <w:t>13</w:t>
            </w:r>
          </w:p>
        </w:tc>
        <w:tc>
          <w:tcPr>
            <w:tcW w:w="737" w:type="dxa"/>
            <w:tcBorders>
              <w:top w:val="nil"/>
              <w:left w:val="nil"/>
              <w:bottom w:val="nil"/>
              <w:right w:val="nil"/>
            </w:tcBorders>
            <w:vAlign w:val="bottom"/>
          </w:tcPr>
          <w:p w:rsidR="008C170B" w:rsidRPr="000B106E" w:rsidRDefault="008C170B" w:rsidP="008C170B">
            <w:pPr>
              <w:autoSpaceDE w:val="0"/>
              <w:autoSpaceDN w:val="0"/>
              <w:spacing w:after="0" w:line="240" w:lineRule="auto"/>
              <w:ind w:left="57"/>
              <w:rPr>
                <w:rFonts w:ascii="Times New Roman" w:hAnsi="Times New Roman" w:cs="Times New Roman"/>
              </w:rPr>
            </w:pPr>
            <w:r w:rsidRPr="000B106E">
              <w:rPr>
                <w:rFonts w:ascii="Times New Roman" w:hAnsi="Times New Roman" w:cs="Times New Roman"/>
              </w:rPr>
              <w:t>года.</w:t>
            </w:r>
          </w:p>
        </w:tc>
      </w:tr>
    </w:tbl>
    <w:p w:rsidR="008C170B" w:rsidRPr="00A06B62" w:rsidRDefault="008C170B" w:rsidP="007C1D79">
      <w:pPr>
        <w:autoSpaceDE w:val="0"/>
        <w:autoSpaceDN w:val="0"/>
        <w:spacing w:before="480" w:after="0" w:line="240" w:lineRule="auto"/>
        <w:rPr>
          <w:rFonts w:ascii="Times New Roman" w:hAnsi="Times New Roman" w:cs="Times New Roman"/>
        </w:rPr>
      </w:pPr>
      <w:r w:rsidRPr="00A06B62">
        <w:rPr>
          <w:rFonts w:ascii="Times New Roman" w:hAnsi="Times New Roman" w:cs="Times New Roman"/>
        </w:rPr>
        <w:t>Изменения вносятся по решению, принятому</w:t>
      </w:r>
    </w:p>
    <w:tbl>
      <w:tblPr>
        <w:tblW w:w="10076" w:type="dxa"/>
        <w:tblLayout w:type="fixed"/>
        <w:tblCellMar>
          <w:left w:w="28" w:type="dxa"/>
          <w:right w:w="28" w:type="dxa"/>
        </w:tblCellMar>
        <w:tblLook w:val="0000" w:firstRow="0" w:lastRow="0" w:firstColumn="0" w:lastColumn="0" w:noHBand="0" w:noVBand="0"/>
      </w:tblPr>
      <w:tblGrid>
        <w:gridCol w:w="181"/>
        <w:gridCol w:w="397"/>
        <w:gridCol w:w="255"/>
        <w:gridCol w:w="556"/>
        <w:gridCol w:w="862"/>
        <w:gridCol w:w="397"/>
        <w:gridCol w:w="397"/>
        <w:gridCol w:w="329"/>
        <w:gridCol w:w="295"/>
        <w:gridCol w:w="215"/>
        <w:gridCol w:w="397"/>
        <w:gridCol w:w="255"/>
        <w:gridCol w:w="1418"/>
        <w:gridCol w:w="397"/>
        <w:gridCol w:w="397"/>
        <w:gridCol w:w="708"/>
        <w:gridCol w:w="2393"/>
        <w:gridCol w:w="227"/>
      </w:tblGrid>
      <w:tr w:rsidR="008C170B" w:rsidRPr="00A06B62" w:rsidTr="004E7289">
        <w:tc>
          <w:tcPr>
            <w:tcW w:w="181" w:type="dxa"/>
            <w:tcBorders>
              <w:top w:val="nil"/>
              <w:left w:val="nil"/>
              <w:bottom w:val="nil"/>
              <w:right w:val="nil"/>
            </w:tcBorders>
            <w:vAlign w:val="bottom"/>
          </w:tcPr>
          <w:p w:rsidR="008C170B" w:rsidRPr="00A06B62" w:rsidRDefault="008C170B" w:rsidP="008C170B">
            <w:pPr>
              <w:autoSpaceDE w:val="0"/>
              <w:autoSpaceDN w:val="0"/>
              <w:spacing w:after="0" w:line="240" w:lineRule="auto"/>
              <w:jc w:val="right"/>
              <w:rPr>
                <w:rFonts w:ascii="Times New Roman" w:hAnsi="Times New Roman" w:cs="Times New Roman"/>
              </w:rPr>
            </w:pPr>
            <w:r w:rsidRPr="00A06B62">
              <w:rPr>
                <w:rFonts w:ascii="Times New Roman" w:hAnsi="Times New Roman" w:cs="Times New Roman"/>
              </w:rPr>
              <w:t>“</w:t>
            </w:r>
          </w:p>
        </w:tc>
        <w:tc>
          <w:tcPr>
            <w:tcW w:w="397" w:type="dxa"/>
            <w:tcBorders>
              <w:top w:val="nil"/>
              <w:left w:val="nil"/>
              <w:bottom w:val="single" w:sz="4" w:space="0" w:color="auto"/>
              <w:right w:val="nil"/>
            </w:tcBorders>
            <w:vAlign w:val="bottom"/>
          </w:tcPr>
          <w:p w:rsidR="008C170B" w:rsidRPr="005712EF" w:rsidRDefault="005712EF" w:rsidP="008C170B">
            <w:pPr>
              <w:autoSpaceDE w:val="0"/>
              <w:autoSpaceDN w:val="0"/>
              <w:spacing w:after="0" w:line="240" w:lineRule="auto"/>
              <w:jc w:val="center"/>
              <w:rPr>
                <w:rFonts w:ascii="Times New Roman" w:hAnsi="Times New Roman" w:cs="Times New Roman"/>
                <w:lang w:val="en-US"/>
              </w:rPr>
            </w:pPr>
            <w:r>
              <w:rPr>
                <w:rFonts w:ascii="Times New Roman" w:hAnsi="Times New Roman" w:cs="Times New Roman"/>
                <w:lang w:val="en-US"/>
              </w:rPr>
              <w:t>04</w:t>
            </w:r>
          </w:p>
        </w:tc>
        <w:tc>
          <w:tcPr>
            <w:tcW w:w="255" w:type="dxa"/>
            <w:tcBorders>
              <w:top w:val="nil"/>
              <w:left w:val="nil"/>
              <w:bottom w:val="nil"/>
              <w:right w:val="nil"/>
            </w:tcBorders>
            <w:vAlign w:val="bottom"/>
          </w:tcPr>
          <w:p w:rsidR="008C170B" w:rsidRPr="00A06B62" w:rsidRDefault="008C170B" w:rsidP="008C170B">
            <w:pPr>
              <w:autoSpaceDE w:val="0"/>
              <w:autoSpaceDN w:val="0"/>
              <w:spacing w:after="0" w:line="240" w:lineRule="auto"/>
              <w:rPr>
                <w:rFonts w:ascii="Times New Roman" w:hAnsi="Times New Roman" w:cs="Times New Roman"/>
              </w:rPr>
            </w:pPr>
            <w:r w:rsidRPr="00A06B62">
              <w:rPr>
                <w:rFonts w:ascii="Times New Roman" w:hAnsi="Times New Roman" w:cs="Times New Roman"/>
              </w:rPr>
              <w:t>”</w:t>
            </w:r>
          </w:p>
        </w:tc>
        <w:tc>
          <w:tcPr>
            <w:tcW w:w="1418" w:type="dxa"/>
            <w:gridSpan w:val="2"/>
            <w:tcBorders>
              <w:top w:val="nil"/>
              <w:left w:val="nil"/>
              <w:bottom w:val="single" w:sz="4" w:space="0" w:color="auto"/>
              <w:right w:val="nil"/>
            </w:tcBorders>
            <w:vAlign w:val="bottom"/>
          </w:tcPr>
          <w:p w:rsidR="008C170B" w:rsidRPr="00A06B62" w:rsidRDefault="004B67C2" w:rsidP="008C170B">
            <w:pPr>
              <w:autoSpaceDE w:val="0"/>
              <w:autoSpaceDN w:val="0"/>
              <w:spacing w:after="0" w:line="240" w:lineRule="auto"/>
              <w:jc w:val="center"/>
              <w:rPr>
                <w:rFonts w:ascii="Times New Roman" w:hAnsi="Times New Roman" w:cs="Times New Roman"/>
              </w:rPr>
            </w:pPr>
            <w:r w:rsidRPr="00A06B62">
              <w:rPr>
                <w:rFonts w:ascii="Times New Roman" w:hAnsi="Times New Roman" w:cs="Times New Roman"/>
              </w:rPr>
              <w:t>мая</w:t>
            </w:r>
          </w:p>
        </w:tc>
        <w:tc>
          <w:tcPr>
            <w:tcW w:w="397" w:type="dxa"/>
            <w:tcBorders>
              <w:top w:val="nil"/>
              <w:left w:val="nil"/>
              <w:bottom w:val="nil"/>
              <w:right w:val="nil"/>
            </w:tcBorders>
            <w:vAlign w:val="bottom"/>
          </w:tcPr>
          <w:p w:rsidR="008C170B" w:rsidRPr="00A06B62" w:rsidRDefault="008C170B" w:rsidP="008C170B">
            <w:pPr>
              <w:autoSpaceDE w:val="0"/>
              <w:autoSpaceDN w:val="0"/>
              <w:spacing w:after="0" w:line="240" w:lineRule="auto"/>
              <w:jc w:val="right"/>
              <w:rPr>
                <w:rFonts w:ascii="Times New Roman" w:hAnsi="Times New Roman" w:cs="Times New Roman"/>
              </w:rPr>
            </w:pPr>
            <w:r w:rsidRPr="00A06B62">
              <w:rPr>
                <w:rFonts w:ascii="Times New Roman" w:hAnsi="Times New Roman" w:cs="Times New Roman"/>
              </w:rPr>
              <w:t>20</w:t>
            </w:r>
          </w:p>
        </w:tc>
        <w:tc>
          <w:tcPr>
            <w:tcW w:w="397" w:type="dxa"/>
            <w:tcBorders>
              <w:top w:val="nil"/>
              <w:left w:val="nil"/>
              <w:bottom w:val="single" w:sz="4" w:space="0" w:color="auto"/>
              <w:right w:val="nil"/>
            </w:tcBorders>
            <w:vAlign w:val="bottom"/>
          </w:tcPr>
          <w:p w:rsidR="008C170B" w:rsidRPr="00A06B62" w:rsidRDefault="004E7289" w:rsidP="008C170B">
            <w:pPr>
              <w:autoSpaceDE w:val="0"/>
              <w:autoSpaceDN w:val="0"/>
              <w:spacing w:after="0" w:line="240" w:lineRule="auto"/>
              <w:rPr>
                <w:rFonts w:ascii="Times New Roman" w:hAnsi="Times New Roman" w:cs="Times New Roman"/>
              </w:rPr>
            </w:pPr>
            <w:r w:rsidRPr="00A06B62">
              <w:rPr>
                <w:rFonts w:ascii="Times New Roman" w:hAnsi="Times New Roman" w:cs="Times New Roman"/>
              </w:rPr>
              <w:t>16</w:t>
            </w:r>
          </w:p>
        </w:tc>
        <w:tc>
          <w:tcPr>
            <w:tcW w:w="624" w:type="dxa"/>
            <w:gridSpan w:val="2"/>
            <w:tcBorders>
              <w:top w:val="nil"/>
              <w:left w:val="nil"/>
              <w:bottom w:val="nil"/>
              <w:right w:val="nil"/>
            </w:tcBorders>
            <w:vAlign w:val="bottom"/>
          </w:tcPr>
          <w:p w:rsidR="008C170B" w:rsidRPr="00A06B62" w:rsidRDefault="008C170B" w:rsidP="008C170B">
            <w:pPr>
              <w:autoSpaceDE w:val="0"/>
              <w:autoSpaceDN w:val="0"/>
              <w:spacing w:after="0" w:line="240" w:lineRule="auto"/>
              <w:ind w:left="57"/>
              <w:rPr>
                <w:rFonts w:ascii="Times New Roman" w:hAnsi="Times New Roman" w:cs="Times New Roman"/>
              </w:rPr>
            </w:pPr>
            <w:r w:rsidRPr="00A06B62">
              <w:rPr>
                <w:rFonts w:ascii="Times New Roman" w:hAnsi="Times New Roman" w:cs="Times New Roman"/>
              </w:rPr>
              <w:t>года</w:t>
            </w:r>
          </w:p>
        </w:tc>
        <w:tc>
          <w:tcPr>
            <w:tcW w:w="6180" w:type="dxa"/>
            <w:gridSpan w:val="8"/>
            <w:tcBorders>
              <w:top w:val="nil"/>
              <w:left w:val="nil"/>
              <w:bottom w:val="single" w:sz="4" w:space="0" w:color="auto"/>
              <w:right w:val="nil"/>
            </w:tcBorders>
            <w:vAlign w:val="bottom"/>
          </w:tcPr>
          <w:p w:rsidR="008C170B" w:rsidRPr="00A06B62" w:rsidRDefault="004E7289" w:rsidP="008C170B">
            <w:pPr>
              <w:autoSpaceDE w:val="0"/>
              <w:autoSpaceDN w:val="0"/>
              <w:spacing w:after="0" w:line="240" w:lineRule="auto"/>
              <w:rPr>
                <w:rFonts w:ascii="Times New Roman" w:hAnsi="Times New Roman" w:cs="Times New Roman"/>
              </w:rPr>
            </w:pPr>
            <w:r w:rsidRPr="00A06B62">
              <w:rPr>
                <w:rFonts w:ascii="Times New Roman" w:hAnsi="Times New Roman" w:cs="Times New Roman"/>
              </w:rPr>
              <w:t>Советом  директоров Общества с ограниченной ответственностью «Экспобанк»</w:t>
            </w:r>
          </w:p>
        </w:tc>
        <w:tc>
          <w:tcPr>
            <w:tcW w:w="227" w:type="dxa"/>
            <w:tcBorders>
              <w:top w:val="nil"/>
              <w:left w:val="nil"/>
              <w:bottom w:val="nil"/>
              <w:right w:val="nil"/>
            </w:tcBorders>
            <w:vAlign w:val="bottom"/>
          </w:tcPr>
          <w:p w:rsidR="008C170B" w:rsidRPr="00A06B62" w:rsidRDefault="008C170B" w:rsidP="008C170B">
            <w:pPr>
              <w:autoSpaceDE w:val="0"/>
              <w:autoSpaceDN w:val="0"/>
              <w:spacing w:after="0" w:line="240" w:lineRule="auto"/>
              <w:rPr>
                <w:rFonts w:ascii="Times New Roman" w:hAnsi="Times New Roman" w:cs="Times New Roman"/>
              </w:rPr>
            </w:pPr>
            <w:r w:rsidRPr="00A06B62">
              <w:rPr>
                <w:rFonts w:ascii="Times New Roman" w:hAnsi="Times New Roman" w:cs="Times New Roman"/>
              </w:rPr>
              <w:t>,</w:t>
            </w:r>
          </w:p>
        </w:tc>
      </w:tr>
      <w:tr w:rsidR="008C170B" w:rsidRPr="00A06B62" w:rsidTr="004E7289">
        <w:trPr>
          <w:gridAfter w:val="2"/>
          <w:wAfter w:w="2620" w:type="dxa"/>
        </w:trPr>
        <w:tc>
          <w:tcPr>
            <w:tcW w:w="1389" w:type="dxa"/>
            <w:gridSpan w:val="4"/>
            <w:tcBorders>
              <w:top w:val="nil"/>
              <w:left w:val="nil"/>
              <w:bottom w:val="nil"/>
              <w:right w:val="nil"/>
            </w:tcBorders>
          </w:tcPr>
          <w:p w:rsidR="004E7289" w:rsidRPr="00A06B62" w:rsidRDefault="004E7289" w:rsidP="008C170B">
            <w:pPr>
              <w:autoSpaceDE w:val="0"/>
              <w:autoSpaceDN w:val="0"/>
              <w:spacing w:after="0" w:line="240" w:lineRule="auto"/>
              <w:rPr>
                <w:rFonts w:ascii="Times New Roman" w:hAnsi="Times New Roman" w:cs="Times New Roman"/>
              </w:rPr>
            </w:pPr>
          </w:p>
          <w:p w:rsidR="008C170B" w:rsidRPr="00A06B62" w:rsidRDefault="008C170B" w:rsidP="008C170B">
            <w:pPr>
              <w:autoSpaceDE w:val="0"/>
              <w:autoSpaceDN w:val="0"/>
              <w:spacing w:after="0" w:line="240" w:lineRule="auto"/>
              <w:rPr>
                <w:rFonts w:ascii="Times New Roman" w:hAnsi="Times New Roman" w:cs="Times New Roman"/>
              </w:rPr>
            </w:pPr>
            <w:r w:rsidRPr="00A06B62">
              <w:rPr>
                <w:rFonts w:ascii="Times New Roman" w:hAnsi="Times New Roman" w:cs="Times New Roman"/>
              </w:rPr>
              <w:t>протокол №</w:t>
            </w:r>
          </w:p>
        </w:tc>
        <w:tc>
          <w:tcPr>
            <w:tcW w:w="1985" w:type="dxa"/>
            <w:gridSpan w:val="4"/>
            <w:tcBorders>
              <w:top w:val="nil"/>
              <w:left w:val="nil"/>
              <w:bottom w:val="single" w:sz="4" w:space="0" w:color="auto"/>
              <w:right w:val="nil"/>
            </w:tcBorders>
            <w:vAlign w:val="bottom"/>
          </w:tcPr>
          <w:p w:rsidR="008C170B" w:rsidRPr="005712EF" w:rsidRDefault="005712EF" w:rsidP="008C170B">
            <w:pPr>
              <w:autoSpaceDE w:val="0"/>
              <w:autoSpaceDN w:val="0"/>
              <w:spacing w:after="0" w:line="240" w:lineRule="auto"/>
              <w:jc w:val="center"/>
              <w:rPr>
                <w:rFonts w:ascii="Times New Roman" w:hAnsi="Times New Roman" w:cs="Times New Roman"/>
                <w:lang w:val="en-US"/>
              </w:rPr>
            </w:pPr>
            <w:r>
              <w:rPr>
                <w:rFonts w:ascii="Times New Roman" w:hAnsi="Times New Roman" w:cs="Times New Roman"/>
                <w:lang w:val="en-US"/>
              </w:rPr>
              <w:t>14</w:t>
            </w:r>
          </w:p>
        </w:tc>
        <w:tc>
          <w:tcPr>
            <w:tcW w:w="510" w:type="dxa"/>
            <w:gridSpan w:val="2"/>
            <w:tcBorders>
              <w:top w:val="nil"/>
              <w:left w:val="nil"/>
              <w:bottom w:val="nil"/>
              <w:right w:val="nil"/>
            </w:tcBorders>
            <w:vAlign w:val="bottom"/>
          </w:tcPr>
          <w:p w:rsidR="008C170B" w:rsidRPr="00A06B62" w:rsidRDefault="008C170B" w:rsidP="008C170B">
            <w:pPr>
              <w:autoSpaceDE w:val="0"/>
              <w:autoSpaceDN w:val="0"/>
              <w:spacing w:after="0" w:line="240" w:lineRule="auto"/>
              <w:jc w:val="right"/>
              <w:rPr>
                <w:rFonts w:ascii="Times New Roman" w:hAnsi="Times New Roman" w:cs="Times New Roman"/>
              </w:rPr>
            </w:pPr>
            <w:r w:rsidRPr="00A06B62">
              <w:rPr>
                <w:rFonts w:ascii="Times New Roman" w:hAnsi="Times New Roman" w:cs="Times New Roman"/>
              </w:rPr>
              <w:t>от “</w:t>
            </w:r>
          </w:p>
        </w:tc>
        <w:tc>
          <w:tcPr>
            <w:tcW w:w="397" w:type="dxa"/>
            <w:tcBorders>
              <w:top w:val="nil"/>
              <w:left w:val="nil"/>
              <w:bottom w:val="single" w:sz="4" w:space="0" w:color="auto"/>
              <w:right w:val="nil"/>
            </w:tcBorders>
            <w:vAlign w:val="bottom"/>
          </w:tcPr>
          <w:p w:rsidR="008C170B" w:rsidRPr="005712EF" w:rsidRDefault="005712EF" w:rsidP="008C170B">
            <w:pPr>
              <w:autoSpaceDE w:val="0"/>
              <w:autoSpaceDN w:val="0"/>
              <w:spacing w:after="0" w:line="240" w:lineRule="auto"/>
              <w:jc w:val="center"/>
              <w:rPr>
                <w:rFonts w:ascii="Times New Roman" w:hAnsi="Times New Roman" w:cs="Times New Roman"/>
                <w:lang w:val="en-US"/>
              </w:rPr>
            </w:pPr>
            <w:r>
              <w:rPr>
                <w:rFonts w:ascii="Times New Roman" w:hAnsi="Times New Roman" w:cs="Times New Roman"/>
                <w:lang w:val="en-US"/>
              </w:rPr>
              <w:t>04</w:t>
            </w:r>
          </w:p>
        </w:tc>
        <w:tc>
          <w:tcPr>
            <w:tcW w:w="255" w:type="dxa"/>
            <w:tcBorders>
              <w:top w:val="nil"/>
              <w:left w:val="nil"/>
              <w:bottom w:val="nil"/>
              <w:right w:val="nil"/>
            </w:tcBorders>
            <w:vAlign w:val="bottom"/>
          </w:tcPr>
          <w:p w:rsidR="008C170B" w:rsidRPr="00A06B62" w:rsidRDefault="008C170B" w:rsidP="008C170B">
            <w:pPr>
              <w:autoSpaceDE w:val="0"/>
              <w:autoSpaceDN w:val="0"/>
              <w:spacing w:after="0" w:line="240" w:lineRule="auto"/>
              <w:rPr>
                <w:rFonts w:ascii="Times New Roman" w:hAnsi="Times New Roman" w:cs="Times New Roman"/>
              </w:rPr>
            </w:pPr>
            <w:r w:rsidRPr="00A06B62">
              <w:rPr>
                <w:rFonts w:ascii="Times New Roman" w:hAnsi="Times New Roman" w:cs="Times New Roman"/>
              </w:rPr>
              <w:t>”</w:t>
            </w:r>
          </w:p>
        </w:tc>
        <w:tc>
          <w:tcPr>
            <w:tcW w:w="1418" w:type="dxa"/>
            <w:tcBorders>
              <w:top w:val="nil"/>
              <w:left w:val="nil"/>
              <w:bottom w:val="single" w:sz="4" w:space="0" w:color="auto"/>
              <w:right w:val="nil"/>
            </w:tcBorders>
            <w:vAlign w:val="bottom"/>
          </w:tcPr>
          <w:p w:rsidR="008C170B" w:rsidRPr="002A6F5B" w:rsidRDefault="002A6F5B" w:rsidP="008C170B">
            <w:pPr>
              <w:autoSpaceDE w:val="0"/>
              <w:autoSpaceDN w:val="0"/>
              <w:spacing w:after="0" w:line="240" w:lineRule="auto"/>
              <w:jc w:val="center"/>
              <w:rPr>
                <w:rFonts w:ascii="Times New Roman" w:hAnsi="Times New Roman" w:cs="Times New Roman"/>
              </w:rPr>
            </w:pPr>
            <w:r>
              <w:rPr>
                <w:rFonts w:ascii="Times New Roman" w:hAnsi="Times New Roman" w:cs="Times New Roman"/>
              </w:rPr>
              <w:t>мая</w:t>
            </w:r>
          </w:p>
        </w:tc>
        <w:tc>
          <w:tcPr>
            <w:tcW w:w="397" w:type="dxa"/>
            <w:tcBorders>
              <w:top w:val="nil"/>
              <w:left w:val="nil"/>
              <w:bottom w:val="nil"/>
              <w:right w:val="nil"/>
            </w:tcBorders>
            <w:vAlign w:val="bottom"/>
          </w:tcPr>
          <w:p w:rsidR="008C170B" w:rsidRPr="00A06B62" w:rsidRDefault="008C170B" w:rsidP="008C170B">
            <w:pPr>
              <w:autoSpaceDE w:val="0"/>
              <w:autoSpaceDN w:val="0"/>
              <w:spacing w:after="0" w:line="240" w:lineRule="auto"/>
              <w:jc w:val="right"/>
              <w:rPr>
                <w:rFonts w:ascii="Times New Roman" w:hAnsi="Times New Roman" w:cs="Times New Roman"/>
              </w:rPr>
            </w:pPr>
            <w:r w:rsidRPr="00A06B62">
              <w:rPr>
                <w:rFonts w:ascii="Times New Roman" w:hAnsi="Times New Roman" w:cs="Times New Roman"/>
              </w:rPr>
              <w:t>20</w:t>
            </w:r>
          </w:p>
        </w:tc>
        <w:tc>
          <w:tcPr>
            <w:tcW w:w="397" w:type="dxa"/>
            <w:tcBorders>
              <w:top w:val="nil"/>
              <w:left w:val="nil"/>
              <w:bottom w:val="single" w:sz="4" w:space="0" w:color="auto"/>
              <w:right w:val="nil"/>
            </w:tcBorders>
            <w:vAlign w:val="bottom"/>
          </w:tcPr>
          <w:p w:rsidR="008C170B" w:rsidRPr="00A06B62" w:rsidRDefault="004E7289" w:rsidP="008C170B">
            <w:pPr>
              <w:autoSpaceDE w:val="0"/>
              <w:autoSpaceDN w:val="0"/>
              <w:spacing w:after="0" w:line="240" w:lineRule="auto"/>
              <w:rPr>
                <w:rFonts w:ascii="Times New Roman" w:hAnsi="Times New Roman" w:cs="Times New Roman"/>
              </w:rPr>
            </w:pPr>
            <w:r w:rsidRPr="00A06B62">
              <w:rPr>
                <w:rFonts w:ascii="Times New Roman" w:hAnsi="Times New Roman" w:cs="Times New Roman"/>
              </w:rPr>
              <w:t>16</w:t>
            </w:r>
          </w:p>
        </w:tc>
        <w:tc>
          <w:tcPr>
            <w:tcW w:w="708" w:type="dxa"/>
            <w:tcBorders>
              <w:top w:val="nil"/>
              <w:left w:val="nil"/>
              <w:bottom w:val="nil"/>
              <w:right w:val="nil"/>
            </w:tcBorders>
            <w:vAlign w:val="bottom"/>
          </w:tcPr>
          <w:p w:rsidR="008C170B" w:rsidRPr="00A06B62" w:rsidRDefault="008C170B" w:rsidP="008C170B">
            <w:pPr>
              <w:autoSpaceDE w:val="0"/>
              <w:autoSpaceDN w:val="0"/>
              <w:spacing w:after="0" w:line="240" w:lineRule="auto"/>
              <w:ind w:left="57"/>
              <w:rPr>
                <w:rFonts w:ascii="Times New Roman" w:hAnsi="Times New Roman" w:cs="Times New Roman"/>
              </w:rPr>
            </w:pPr>
            <w:r w:rsidRPr="00A06B62">
              <w:rPr>
                <w:rFonts w:ascii="Times New Roman" w:hAnsi="Times New Roman" w:cs="Times New Roman"/>
              </w:rPr>
              <w:t>года,</w:t>
            </w:r>
          </w:p>
        </w:tc>
      </w:tr>
    </w:tbl>
    <w:p w:rsidR="008C170B" w:rsidRPr="007B322F" w:rsidRDefault="008C170B" w:rsidP="008C170B">
      <w:pPr>
        <w:autoSpaceDE w:val="0"/>
        <w:autoSpaceDN w:val="0"/>
        <w:spacing w:after="0" w:line="240" w:lineRule="auto"/>
        <w:rPr>
          <w:rFonts w:ascii="Times New Roman" w:hAnsi="Times New Roman" w:cs="Times New Roman"/>
        </w:rPr>
      </w:pPr>
      <w:r w:rsidRPr="007B322F">
        <w:rPr>
          <w:rFonts w:ascii="Times New Roman" w:hAnsi="Times New Roman" w:cs="Times New Roman"/>
        </w:rPr>
        <w:t>а также по решению, принятому</w:t>
      </w:r>
    </w:p>
    <w:tbl>
      <w:tblPr>
        <w:tblW w:w="10076" w:type="dxa"/>
        <w:tblLayout w:type="fixed"/>
        <w:tblCellMar>
          <w:left w:w="28" w:type="dxa"/>
          <w:right w:w="28" w:type="dxa"/>
        </w:tblCellMar>
        <w:tblLook w:val="0000" w:firstRow="0" w:lastRow="0" w:firstColumn="0" w:lastColumn="0" w:noHBand="0" w:noVBand="0"/>
      </w:tblPr>
      <w:tblGrid>
        <w:gridCol w:w="181"/>
        <w:gridCol w:w="397"/>
        <w:gridCol w:w="255"/>
        <w:gridCol w:w="556"/>
        <w:gridCol w:w="862"/>
        <w:gridCol w:w="397"/>
        <w:gridCol w:w="397"/>
        <w:gridCol w:w="329"/>
        <w:gridCol w:w="295"/>
        <w:gridCol w:w="215"/>
        <w:gridCol w:w="397"/>
        <w:gridCol w:w="255"/>
        <w:gridCol w:w="1418"/>
        <w:gridCol w:w="397"/>
        <w:gridCol w:w="397"/>
        <w:gridCol w:w="708"/>
        <w:gridCol w:w="2393"/>
        <w:gridCol w:w="227"/>
      </w:tblGrid>
      <w:tr w:rsidR="008C170B" w:rsidRPr="007B322F" w:rsidTr="004E7289">
        <w:tc>
          <w:tcPr>
            <w:tcW w:w="181" w:type="dxa"/>
            <w:tcBorders>
              <w:top w:val="nil"/>
              <w:left w:val="nil"/>
              <w:bottom w:val="nil"/>
              <w:right w:val="nil"/>
            </w:tcBorders>
            <w:vAlign w:val="bottom"/>
          </w:tcPr>
          <w:p w:rsidR="008C170B" w:rsidRPr="007B322F" w:rsidRDefault="008C170B" w:rsidP="008C170B">
            <w:pPr>
              <w:autoSpaceDE w:val="0"/>
              <w:autoSpaceDN w:val="0"/>
              <w:spacing w:after="0" w:line="240" w:lineRule="auto"/>
              <w:jc w:val="right"/>
              <w:rPr>
                <w:rFonts w:ascii="Times New Roman" w:hAnsi="Times New Roman" w:cs="Times New Roman"/>
              </w:rPr>
            </w:pPr>
            <w:r w:rsidRPr="007B322F">
              <w:rPr>
                <w:rFonts w:ascii="Times New Roman" w:hAnsi="Times New Roman" w:cs="Times New Roman"/>
              </w:rPr>
              <w:t>“</w:t>
            </w:r>
          </w:p>
        </w:tc>
        <w:tc>
          <w:tcPr>
            <w:tcW w:w="397" w:type="dxa"/>
            <w:tcBorders>
              <w:top w:val="nil"/>
              <w:left w:val="nil"/>
              <w:bottom w:val="single" w:sz="4" w:space="0" w:color="auto"/>
              <w:right w:val="nil"/>
            </w:tcBorders>
            <w:vAlign w:val="bottom"/>
          </w:tcPr>
          <w:p w:rsidR="008C170B" w:rsidRPr="007B322F" w:rsidRDefault="007B322F" w:rsidP="008C170B">
            <w:pPr>
              <w:autoSpaceDE w:val="0"/>
              <w:autoSpaceDN w:val="0"/>
              <w:spacing w:after="0" w:line="240" w:lineRule="auto"/>
              <w:jc w:val="center"/>
              <w:rPr>
                <w:rFonts w:ascii="Times New Roman" w:hAnsi="Times New Roman" w:cs="Times New Roman"/>
              </w:rPr>
            </w:pPr>
            <w:r w:rsidRPr="007B322F">
              <w:rPr>
                <w:rFonts w:ascii="Times New Roman" w:hAnsi="Times New Roman" w:cs="Times New Roman"/>
              </w:rPr>
              <w:t>28</w:t>
            </w:r>
          </w:p>
        </w:tc>
        <w:tc>
          <w:tcPr>
            <w:tcW w:w="255" w:type="dxa"/>
            <w:tcBorders>
              <w:top w:val="nil"/>
              <w:left w:val="nil"/>
              <w:bottom w:val="nil"/>
              <w:right w:val="nil"/>
            </w:tcBorders>
            <w:vAlign w:val="bottom"/>
          </w:tcPr>
          <w:p w:rsidR="008C170B" w:rsidRPr="007B322F" w:rsidRDefault="008C170B" w:rsidP="008C170B">
            <w:pPr>
              <w:autoSpaceDE w:val="0"/>
              <w:autoSpaceDN w:val="0"/>
              <w:spacing w:after="0" w:line="240" w:lineRule="auto"/>
              <w:rPr>
                <w:rFonts w:ascii="Times New Roman" w:hAnsi="Times New Roman" w:cs="Times New Roman"/>
              </w:rPr>
            </w:pPr>
            <w:r w:rsidRPr="007B322F">
              <w:rPr>
                <w:rFonts w:ascii="Times New Roman" w:hAnsi="Times New Roman" w:cs="Times New Roman"/>
              </w:rPr>
              <w:t>”</w:t>
            </w:r>
          </w:p>
        </w:tc>
        <w:tc>
          <w:tcPr>
            <w:tcW w:w="1418" w:type="dxa"/>
            <w:gridSpan w:val="2"/>
            <w:tcBorders>
              <w:top w:val="nil"/>
              <w:left w:val="nil"/>
              <w:bottom w:val="single" w:sz="4" w:space="0" w:color="auto"/>
              <w:right w:val="nil"/>
            </w:tcBorders>
            <w:vAlign w:val="bottom"/>
          </w:tcPr>
          <w:p w:rsidR="008C170B" w:rsidRPr="007B322F" w:rsidRDefault="004E7289" w:rsidP="008C170B">
            <w:pPr>
              <w:autoSpaceDE w:val="0"/>
              <w:autoSpaceDN w:val="0"/>
              <w:spacing w:after="0" w:line="240" w:lineRule="auto"/>
              <w:jc w:val="center"/>
              <w:rPr>
                <w:rFonts w:ascii="Times New Roman" w:hAnsi="Times New Roman" w:cs="Times New Roman"/>
              </w:rPr>
            </w:pPr>
            <w:r w:rsidRPr="007B322F">
              <w:rPr>
                <w:rFonts w:ascii="Times New Roman" w:hAnsi="Times New Roman" w:cs="Times New Roman"/>
              </w:rPr>
              <w:t>апреля</w:t>
            </w:r>
          </w:p>
        </w:tc>
        <w:tc>
          <w:tcPr>
            <w:tcW w:w="397" w:type="dxa"/>
            <w:tcBorders>
              <w:top w:val="nil"/>
              <w:left w:val="nil"/>
              <w:bottom w:val="nil"/>
              <w:right w:val="nil"/>
            </w:tcBorders>
            <w:vAlign w:val="bottom"/>
          </w:tcPr>
          <w:p w:rsidR="008C170B" w:rsidRPr="007B322F" w:rsidRDefault="008C170B" w:rsidP="008C170B">
            <w:pPr>
              <w:autoSpaceDE w:val="0"/>
              <w:autoSpaceDN w:val="0"/>
              <w:spacing w:after="0" w:line="240" w:lineRule="auto"/>
              <w:jc w:val="right"/>
              <w:rPr>
                <w:rFonts w:ascii="Times New Roman" w:hAnsi="Times New Roman" w:cs="Times New Roman"/>
              </w:rPr>
            </w:pPr>
            <w:r w:rsidRPr="007B322F">
              <w:rPr>
                <w:rFonts w:ascii="Times New Roman" w:hAnsi="Times New Roman" w:cs="Times New Roman"/>
              </w:rPr>
              <w:t>20</w:t>
            </w:r>
          </w:p>
        </w:tc>
        <w:tc>
          <w:tcPr>
            <w:tcW w:w="397" w:type="dxa"/>
            <w:tcBorders>
              <w:top w:val="nil"/>
              <w:left w:val="nil"/>
              <w:bottom w:val="single" w:sz="4" w:space="0" w:color="auto"/>
              <w:right w:val="nil"/>
            </w:tcBorders>
            <w:vAlign w:val="bottom"/>
          </w:tcPr>
          <w:p w:rsidR="008C170B" w:rsidRPr="007B322F" w:rsidRDefault="004E7289" w:rsidP="008C170B">
            <w:pPr>
              <w:autoSpaceDE w:val="0"/>
              <w:autoSpaceDN w:val="0"/>
              <w:spacing w:after="0" w:line="240" w:lineRule="auto"/>
              <w:rPr>
                <w:rFonts w:ascii="Times New Roman" w:hAnsi="Times New Roman" w:cs="Times New Roman"/>
              </w:rPr>
            </w:pPr>
            <w:r w:rsidRPr="007B322F">
              <w:rPr>
                <w:rFonts w:ascii="Times New Roman" w:hAnsi="Times New Roman" w:cs="Times New Roman"/>
              </w:rPr>
              <w:t>16</w:t>
            </w:r>
          </w:p>
        </w:tc>
        <w:tc>
          <w:tcPr>
            <w:tcW w:w="624" w:type="dxa"/>
            <w:gridSpan w:val="2"/>
            <w:tcBorders>
              <w:top w:val="nil"/>
              <w:left w:val="nil"/>
              <w:bottom w:val="nil"/>
              <w:right w:val="nil"/>
            </w:tcBorders>
            <w:vAlign w:val="bottom"/>
          </w:tcPr>
          <w:p w:rsidR="008C170B" w:rsidRPr="007B322F" w:rsidRDefault="008C170B" w:rsidP="008C170B">
            <w:pPr>
              <w:autoSpaceDE w:val="0"/>
              <w:autoSpaceDN w:val="0"/>
              <w:spacing w:after="0" w:line="240" w:lineRule="auto"/>
              <w:ind w:left="57"/>
              <w:rPr>
                <w:rFonts w:ascii="Times New Roman" w:hAnsi="Times New Roman" w:cs="Times New Roman"/>
              </w:rPr>
            </w:pPr>
            <w:r w:rsidRPr="007B322F">
              <w:rPr>
                <w:rFonts w:ascii="Times New Roman" w:hAnsi="Times New Roman" w:cs="Times New Roman"/>
              </w:rPr>
              <w:t>года</w:t>
            </w:r>
          </w:p>
        </w:tc>
        <w:tc>
          <w:tcPr>
            <w:tcW w:w="6180" w:type="dxa"/>
            <w:gridSpan w:val="8"/>
            <w:tcBorders>
              <w:top w:val="nil"/>
              <w:left w:val="nil"/>
              <w:bottom w:val="single" w:sz="4" w:space="0" w:color="auto"/>
              <w:right w:val="nil"/>
            </w:tcBorders>
            <w:vAlign w:val="bottom"/>
          </w:tcPr>
          <w:p w:rsidR="008C170B" w:rsidRPr="007B322F" w:rsidRDefault="004E7289" w:rsidP="004E7289">
            <w:pPr>
              <w:autoSpaceDE w:val="0"/>
              <w:autoSpaceDN w:val="0"/>
              <w:spacing w:after="0" w:line="240" w:lineRule="auto"/>
              <w:rPr>
                <w:rFonts w:ascii="Times New Roman" w:hAnsi="Times New Roman" w:cs="Times New Roman"/>
              </w:rPr>
            </w:pPr>
            <w:r w:rsidRPr="007B322F">
              <w:rPr>
                <w:rFonts w:ascii="Times New Roman" w:hAnsi="Times New Roman" w:cs="Times New Roman"/>
              </w:rPr>
              <w:t>Общим собранием участников Общества с ограниченной ответственностью «Экспобанк»</w:t>
            </w:r>
          </w:p>
        </w:tc>
        <w:tc>
          <w:tcPr>
            <w:tcW w:w="227" w:type="dxa"/>
            <w:tcBorders>
              <w:top w:val="nil"/>
              <w:left w:val="nil"/>
              <w:bottom w:val="nil"/>
              <w:right w:val="nil"/>
            </w:tcBorders>
            <w:vAlign w:val="bottom"/>
          </w:tcPr>
          <w:p w:rsidR="008C170B" w:rsidRPr="007B322F" w:rsidRDefault="008C170B" w:rsidP="008C170B">
            <w:pPr>
              <w:autoSpaceDE w:val="0"/>
              <w:autoSpaceDN w:val="0"/>
              <w:spacing w:after="0" w:line="240" w:lineRule="auto"/>
              <w:rPr>
                <w:rFonts w:ascii="Times New Roman" w:hAnsi="Times New Roman" w:cs="Times New Roman"/>
              </w:rPr>
            </w:pPr>
            <w:r w:rsidRPr="007B322F">
              <w:rPr>
                <w:rFonts w:ascii="Times New Roman" w:hAnsi="Times New Roman" w:cs="Times New Roman"/>
              </w:rPr>
              <w:t>,</w:t>
            </w:r>
          </w:p>
        </w:tc>
      </w:tr>
      <w:tr w:rsidR="008C170B" w:rsidRPr="007B322F" w:rsidTr="004E7289">
        <w:trPr>
          <w:gridAfter w:val="2"/>
          <w:wAfter w:w="2620" w:type="dxa"/>
        </w:trPr>
        <w:tc>
          <w:tcPr>
            <w:tcW w:w="1389" w:type="dxa"/>
            <w:gridSpan w:val="4"/>
            <w:tcBorders>
              <w:top w:val="nil"/>
              <w:left w:val="nil"/>
              <w:bottom w:val="nil"/>
              <w:right w:val="nil"/>
            </w:tcBorders>
          </w:tcPr>
          <w:p w:rsidR="008C170B" w:rsidRPr="007B322F" w:rsidRDefault="008C170B" w:rsidP="008C170B">
            <w:pPr>
              <w:autoSpaceDE w:val="0"/>
              <w:autoSpaceDN w:val="0"/>
              <w:spacing w:after="0" w:line="240" w:lineRule="auto"/>
              <w:rPr>
                <w:rFonts w:ascii="Times New Roman" w:hAnsi="Times New Roman" w:cs="Times New Roman"/>
              </w:rPr>
            </w:pPr>
            <w:r w:rsidRPr="007B322F">
              <w:rPr>
                <w:rFonts w:ascii="Times New Roman" w:hAnsi="Times New Roman" w:cs="Times New Roman"/>
              </w:rPr>
              <w:t>протокол №</w:t>
            </w:r>
          </w:p>
        </w:tc>
        <w:tc>
          <w:tcPr>
            <w:tcW w:w="1985" w:type="dxa"/>
            <w:gridSpan w:val="4"/>
            <w:tcBorders>
              <w:top w:val="nil"/>
              <w:left w:val="nil"/>
              <w:bottom w:val="single" w:sz="4" w:space="0" w:color="auto"/>
              <w:right w:val="nil"/>
            </w:tcBorders>
            <w:vAlign w:val="bottom"/>
          </w:tcPr>
          <w:p w:rsidR="008C170B" w:rsidRPr="007B322F" w:rsidRDefault="004E7289" w:rsidP="008C170B">
            <w:pPr>
              <w:autoSpaceDE w:val="0"/>
              <w:autoSpaceDN w:val="0"/>
              <w:spacing w:after="0" w:line="240" w:lineRule="auto"/>
              <w:jc w:val="center"/>
              <w:rPr>
                <w:rFonts w:ascii="Times New Roman" w:hAnsi="Times New Roman" w:cs="Times New Roman"/>
              </w:rPr>
            </w:pPr>
            <w:r w:rsidRPr="007B322F">
              <w:rPr>
                <w:rFonts w:ascii="Times New Roman" w:hAnsi="Times New Roman" w:cs="Times New Roman"/>
              </w:rPr>
              <w:t>б</w:t>
            </w:r>
            <w:r w:rsidRPr="007B322F">
              <w:rPr>
                <w:rFonts w:ascii="Times New Roman" w:hAnsi="Times New Roman" w:cs="Times New Roman"/>
                <w:lang w:val="en-US"/>
              </w:rPr>
              <w:t>/</w:t>
            </w:r>
            <w:r w:rsidRPr="007B322F">
              <w:rPr>
                <w:rFonts w:ascii="Times New Roman" w:hAnsi="Times New Roman" w:cs="Times New Roman"/>
              </w:rPr>
              <w:t>н</w:t>
            </w:r>
          </w:p>
        </w:tc>
        <w:tc>
          <w:tcPr>
            <w:tcW w:w="510" w:type="dxa"/>
            <w:gridSpan w:val="2"/>
            <w:tcBorders>
              <w:top w:val="nil"/>
              <w:left w:val="nil"/>
              <w:bottom w:val="nil"/>
              <w:right w:val="nil"/>
            </w:tcBorders>
            <w:vAlign w:val="bottom"/>
          </w:tcPr>
          <w:p w:rsidR="008C170B" w:rsidRPr="007B322F" w:rsidRDefault="008C170B" w:rsidP="008C170B">
            <w:pPr>
              <w:autoSpaceDE w:val="0"/>
              <w:autoSpaceDN w:val="0"/>
              <w:spacing w:after="0" w:line="240" w:lineRule="auto"/>
              <w:jc w:val="right"/>
              <w:rPr>
                <w:rFonts w:ascii="Times New Roman" w:hAnsi="Times New Roman" w:cs="Times New Roman"/>
              </w:rPr>
            </w:pPr>
            <w:r w:rsidRPr="007B322F">
              <w:rPr>
                <w:rFonts w:ascii="Times New Roman" w:hAnsi="Times New Roman" w:cs="Times New Roman"/>
              </w:rPr>
              <w:t>от “</w:t>
            </w:r>
          </w:p>
        </w:tc>
        <w:tc>
          <w:tcPr>
            <w:tcW w:w="397" w:type="dxa"/>
            <w:tcBorders>
              <w:top w:val="nil"/>
              <w:left w:val="nil"/>
              <w:bottom w:val="single" w:sz="4" w:space="0" w:color="auto"/>
              <w:right w:val="nil"/>
            </w:tcBorders>
            <w:vAlign w:val="bottom"/>
          </w:tcPr>
          <w:p w:rsidR="008C170B" w:rsidRPr="007B322F" w:rsidRDefault="007B322F" w:rsidP="008C170B">
            <w:pPr>
              <w:autoSpaceDE w:val="0"/>
              <w:autoSpaceDN w:val="0"/>
              <w:spacing w:after="0" w:line="240" w:lineRule="auto"/>
              <w:jc w:val="center"/>
              <w:rPr>
                <w:rFonts w:ascii="Times New Roman" w:hAnsi="Times New Roman" w:cs="Times New Roman"/>
              </w:rPr>
            </w:pPr>
            <w:r w:rsidRPr="007B322F">
              <w:rPr>
                <w:rFonts w:ascii="Times New Roman" w:hAnsi="Times New Roman" w:cs="Times New Roman"/>
              </w:rPr>
              <w:t>28</w:t>
            </w:r>
          </w:p>
        </w:tc>
        <w:tc>
          <w:tcPr>
            <w:tcW w:w="255" w:type="dxa"/>
            <w:tcBorders>
              <w:top w:val="nil"/>
              <w:left w:val="nil"/>
              <w:bottom w:val="nil"/>
              <w:right w:val="nil"/>
            </w:tcBorders>
            <w:vAlign w:val="bottom"/>
          </w:tcPr>
          <w:p w:rsidR="008C170B" w:rsidRPr="007B322F" w:rsidRDefault="008C170B" w:rsidP="008C170B">
            <w:pPr>
              <w:autoSpaceDE w:val="0"/>
              <w:autoSpaceDN w:val="0"/>
              <w:spacing w:after="0" w:line="240" w:lineRule="auto"/>
              <w:rPr>
                <w:rFonts w:ascii="Times New Roman" w:hAnsi="Times New Roman" w:cs="Times New Roman"/>
              </w:rPr>
            </w:pPr>
            <w:r w:rsidRPr="007B322F">
              <w:rPr>
                <w:rFonts w:ascii="Times New Roman" w:hAnsi="Times New Roman" w:cs="Times New Roman"/>
              </w:rPr>
              <w:t>”</w:t>
            </w:r>
          </w:p>
        </w:tc>
        <w:tc>
          <w:tcPr>
            <w:tcW w:w="1418" w:type="dxa"/>
            <w:tcBorders>
              <w:top w:val="nil"/>
              <w:left w:val="nil"/>
              <w:bottom w:val="single" w:sz="4" w:space="0" w:color="auto"/>
              <w:right w:val="nil"/>
            </w:tcBorders>
            <w:vAlign w:val="bottom"/>
          </w:tcPr>
          <w:p w:rsidR="008C170B" w:rsidRPr="007B322F" w:rsidRDefault="004E7289" w:rsidP="008C170B">
            <w:pPr>
              <w:autoSpaceDE w:val="0"/>
              <w:autoSpaceDN w:val="0"/>
              <w:spacing w:after="0" w:line="240" w:lineRule="auto"/>
              <w:jc w:val="center"/>
              <w:rPr>
                <w:rFonts w:ascii="Times New Roman" w:hAnsi="Times New Roman" w:cs="Times New Roman"/>
              </w:rPr>
            </w:pPr>
            <w:r w:rsidRPr="007B322F">
              <w:rPr>
                <w:rFonts w:ascii="Times New Roman" w:hAnsi="Times New Roman" w:cs="Times New Roman"/>
              </w:rPr>
              <w:t>апреля</w:t>
            </w:r>
          </w:p>
        </w:tc>
        <w:tc>
          <w:tcPr>
            <w:tcW w:w="397" w:type="dxa"/>
            <w:tcBorders>
              <w:top w:val="nil"/>
              <w:left w:val="nil"/>
              <w:bottom w:val="nil"/>
              <w:right w:val="nil"/>
            </w:tcBorders>
            <w:vAlign w:val="bottom"/>
          </w:tcPr>
          <w:p w:rsidR="008C170B" w:rsidRPr="007B322F" w:rsidRDefault="008C170B" w:rsidP="008C170B">
            <w:pPr>
              <w:autoSpaceDE w:val="0"/>
              <w:autoSpaceDN w:val="0"/>
              <w:spacing w:after="0" w:line="240" w:lineRule="auto"/>
              <w:jc w:val="right"/>
              <w:rPr>
                <w:rFonts w:ascii="Times New Roman" w:hAnsi="Times New Roman" w:cs="Times New Roman"/>
              </w:rPr>
            </w:pPr>
            <w:r w:rsidRPr="007B322F">
              <w:rPr>
                <w:rFonts w:ascii="Times New Roman" w:hAnsi="Times New Roman" w:cs="Times New Roman"/>
              </w:rPr>
              <w:t>20</w:t>
            </w:r>
          </w:p>
        </w:tc>
        <w:tc>
          <w:tcPr>
            <w:tcW w:w="397" w:type="dxa"/>
            <w:tcBorders>
              <w:top w:val="nil"/>
              <w:left w:val="nil"/>
              <w:bottom w:val="single" w:sz="4" w:space="0" w:color="auto"/>
              <w:right w:val="nil"/>
            </w:tcBorders>
            <w:vAlign w:val="bottom"/>
          </w:tcPr>
          <w:p w:rsidR="008C170B" w:rsidRPr="007B322F" w:rsidRDefault="004E7289" w:rsidP="008C170B">
            <w:pPr>
              <w:autoSpaceDE w:val="0"/>
              <w:autoSpaceDN w:val="0"/>
              <w:spacing w:after="0" w:line="240" w:lineRule="auto"/>
              <w:rPr>
                <w:rFonts w:ascii="Times New Roman" w:hAnsi="Times New Roman" w:cs="Times New Roman"/>
              </w:rPr>
            </w:pPr>
            <w:r w:rsidRPr="007B322F">
              <w:rPr>
                <w:rFonts w:ascii="Times New Roman" w:hAnsi="Times New Roman" w:cs="Times New Roman"/>
              </w:rPr>
              <w:t>16</w:t>
            </w:r>
          </w:p>
        </w:tc>
        <w:tc>
          <w:tcPr>
            <w:tcW w:w="708" w:type="dxa"/>
            <w:tcBorders>
              <w:top w:val="nil"/>
              <w:left w:val="nil"/>
              <w:bottom w:val="nil"/>
              <w:right w:val="nil"/>
            </w:tcBorders>
            <w:vAlign w:val="bottom"/>
          </w:tcPr>
          <w:p w:rsidR="008C170B" w:rsidRPr="007B322F" w:rsidRDefault="008C170B" w:rsidP="008C170B">
            <w:pPr>
              <w:autoSpaceDE w:val="0"/>
              <w:autoSpaceDN w:val="0"/>
              <w:spacing w:after="0" w:line="240" w:lineRule="auto"/>
              <w:ind w:left="57"/>
              <w:rPr>
                <w:rFonts w:ascii="Times New Roman" w:hAnsi="Times New Roman" w:cs="Times New Roman"/>
              </w:rPr>
            </w:pPr>
            <w:r w:rsidRPr="007B322F">
              <w:rPr>
                <w:rFonts w:ascii="Times New Roman" w:hAnsi="Times New Roman" w:cs="Times New Roman"/>
              </w:rPr>
              <w:t>года.</w:t>
            </w:r>
          </w:p>
        </w:tc>
      </w:tr>
    </w:tbl>
    <w:p w:rsidR="000B106E" w:rsidRPr="007B322F" w:rsidRDefault="000B106E" w:rsidP="000B106E">
      <w:pPr>
        <w:autoSpaceDE w:val="0"/>
        <w:autoSpaceDN w:val="0"/>
        <w:spacing w:after="0" w:line="240" w:lineRule="auto"/>
        <w:jc w:val="both"/>
        <w:rPr>
          <w:rFonts w:ascii="Times New Roman" w:hAnsi="Times New Roman" w:cs="Times New Roman"/>
          <w:lang w:val="en-US"/>
        </w:rPr>
      </w:pPr>
    </w:p>
    <w:p w:rsidR="000B106E" w:rsidRPr="000B106E" w:rsidRDefault="000B106E" w:rsidP="000B106E">
      <w:pPr>
        <w:autoSpaceDE w:val="0"/>
        <w:autoSpaceDN w:val="0"/>
        <w:spacing w:after="0" w:line="240" w:lineRule="auto"/>
        <w:jc w:val="both"/>
        <w:rPr>
          <w:rFonts w:ascii="Times New Roman" w:hAnsi="Times New Roman" w:cs="Times New Roman"/>
          <w:lang w:val="en-US"/>
        </w:rPr>
      </w:pPr>
    </w:p>
    <w:p w:rsidR="007C1D79" w:rsidRPr="000B106E" w:rsidRDefault="008C170B" w:rsidP="000B106E">
      <w:pPr>
        <w:autoSpaceDE w:val="0"/>
        <w:autoSpaceDN w:val="0"/>
        <w:spacing w:after="0" w:line="240" w:lineRule="auto"/>
        <w:jc w:val="both"/>
        <w:rPr>
          <w:rFonts w:ascii="Times New Roman" w:hAnsi="Times New Roman" w:cs="Times New Roman"/>
        </w:rPr>
      </w:pPr>
      <w:r w:rsidRPr="000B106E">
        <w:rPr>
          <w:rFonts w:ascii="Times New Roman" w:hAnsi="Times New Roman" w:cs="Times New Roman"/>
        </w:rPr>
        <w:t>Место нахождения кредитной организации – эмитента и контактные телефоны:</w:t>
      </w:r>
      <w:r w:rsidRPr="000B106E">
        <w:rPr>
          <w:rFonts w:ascii="Times New Roman" w:hAnsi="Times New Roman" w:cs="Times New Roman"/>
        </w:rPr>
        <w:br/>
      </w:r>
      <w:r w:rsidR="00F972FC" w:rsidRPr="000B106E">
        <w:rPr>
          <w:rFonts w:ascii="Times New Roman" w:hAnsi="Times New Roman" w:cs="Times New Roman"/>
        </w:rPr>
        <w:t>107078, г.Москва, ул.Каланчевская, д.29, стр.2, +7 (495) 228-31-31</w:t>
      </w:r>
      <w:r w:rsidRPr="000B106E">
        <w:rPr>
          <w:rFonts w:ascii="Times New Roman" w:hAnsi="Times New Roman" w:cs="Times New Roman"/>
        </w:rPr>
        <w:tab/>
      </w:r>
    </w:p>
    <w:p w:rsidR="008C170B" w:rsidRPr="004D2A1B" w:rsidRDefault="008C170B" w:rsidP="008C170B">
      <w:pPr>
        <w:tabs>
          <w:tab w:val="right" w:pos="9923"/>
        </w:tabs>
        <w:autoSpaceDE w:val="0"/>
        <w:autoSpaceDN w:val="0"/>
        <w:spacing w:after="0" w:line="240" w:lineRule="auto"/>
        <w:rPr>
          <w:rFonts w:ascii="Times New Roman" w:hAnsi="Times New Roman" w:cs="Times New Roman"/>
        </w:rPr>
      </w:pPr>
    </w:p>
    <w:p w:rsidR="000B106E" w:rsidRPr="004D2A1B" w:rsidRDefault="000B106E" w:rsidP="008C170B">
      <w:pPr>
        <w:tabs>
          <w:tab w:val="right" w:pos="9923"/>
        </w:tabs>
        <w:autoSpaceDE w:val="0"/>
        <w:autoSpaceDN w:val="0"/>
        <w:spacing w:after="0" w:line="240" w:lineRule="auto"/>
        <w:rPr>
          <w:rFonts w:ascii="Times New Roman" w:hAnsi="Times New Roman" w:cs="Times New Roman"/>
        </w:rPr>
      </w:pPr>
    </w:p>
    <w:p w:rsidR="000B106E" w:rsidRPr="004D2A1B" w:rsidRDefault="000B106E" w:rsidP="008C170B">
      <w:pPr>
        <w:tabs>
          <w:tab w:val="right" w:pos="9923"/>
        </w:tabs>
        <w:autoSpaceDE w:val="0"/>
        <w:autoSpaceDN w:val="0"/>
        <w:spacing w:after="0" w:line="240" w:lineRule="auto"/>
        <w:rPr>
          <w:rFonts w:ascii="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170"/>
        <w:gridCol w:w="725"/>
        <w:gridCol w:w="409"/>
        <w:gridCol w:w="248"/>
        <w:gridCol w:w="1523"/>
        <w:gridCol w:w="419"/>
        <w:gridCol w:w="362"/>
        <w:gridCol w:w="567"/>
        <w:gridCol w:w="283"/>
        <w:gridCol w:w="992"/>
        <w:gridCol w:w="993"/>
        <w:gridCol w:w="283"/>
        <w:gridCol w:w="2835"/>
        <w:gridCol w:w="142"/>
      </w:tblGrid>
      <w:tr w:rsidR="008C170B" w:rsidRPr="000B106E" w:rsidTr="004F64F1">
        <w:trPr>
          <w:cantSplit/>
        </w:trPr>
        <w:tc>
          <w:tcPr>
            <w:tcW w:w="170" w:type="dxa"/>
            <w:tcBorders>
              <w:top w:val="single" w:sz="4" w:space="0" w:color="auto"/>
              <w:left w:val="single" w:sz="4" w:space="0" w:color="auto"/>
              <w:bottom w:val="nil"/>
              <w:right w:val="nil"/>
            </w:tcBorders>
            <w:vAlign w:val="bottom"/>
          </w:tcPr>
          <w:p w:rsidR="008C170B" w:rsidRPr="000B106E" w:rsidRDefault="008C170B" w:rsidP="008C170B">
            <w:pPr>
              <w:keepNext/>
              <w:autoSpaceDE w:val="0"/>
              <w:autoSpaceDN w:val="0"/>
              <w:spacing w:after="0" w:line="240" w:lineRule="auto"/>
              <w:rPr>
                <w:rFonts w:ascii="Times New Roman" w:hAnsi="Times New Roman" w:cs="Times New Roman"/>
              </w:rPr>
            </w:pPr>
          </w:p>
        </w:tc>
        <w:tc>
          <w:tcPr>
            <w:tcW w:w="4253" w:type="dxa"/>
            <w:gridSpan w:val="7"/>
            <w:tcBorders>
              <w:top w:val="single" w:sz="4" w:space="0" w:color="auto"/>
              <w:left w:val="nil"/>
              <w:bottom w:val="single" w:sz="4" w:space="0" w:color="auto"/>
              <w:right w:val="nil"/>
            </w:tcBorders>
            <w:vAlign w:val="bottom"/>
          </w:tcPr>
          <w:p w:rsidR="00F972FC" w:rsidRPr="000B106E" w:rsidRDefault="00F972FC" w:rsidP="00F972FC">
            <w:pPr>
              <w:keepNext/>
              <w:autoSpaceDE w:val="0"/>
              <w:autoSpaceDN w:val="0"/>
              <w:spacing w:after="0" w:line="240" w:lineRule="auto"/>
              <w:jc w:val="center"/>
              <w:rPr>
                <w:rFonts w:ascii="Times New Roman" w:hAnsi="Times New Roman" w:cs="Times New Roman"/>
              </w:rPr>
            </w:pPr>
            <w:r w:rsidRPr="000B106E">
              <w:rPr>
                <w:rFonts w:ascii="Times New Roman" w:hAnsi="Times New Roman" w:cs="Times New Roman"/>
              </w:rPr>
              <w:t xml:space="preserve">Председатель Правления </w:t>
            </w:r>
          </w:p>
          <w:p w:rsidR="008C170B" w:rsidRPr="000B106E" w:rsidRDefault="00F972FC" w:rsidP="00F972FC">
            <w:pPr>
              <w:keepNext/>
              <w:autoSpaceDE w:val="0"/>
              <w:autoSpaceDN w:val="0"/>
              <w:spacing w:after="0" w:line="240" w:lineRule="auto"/>
              <w:jc w:val="center"/>
              <w:rPr>
                <w:rFonts w:ascii="Times New Roman" w:hAnsi="Times New Roman" w:cs="Times New Roman"/>
              </w:rPr>
            </w:pPr>
            <w:r w:rsidRPr="000B106E">
              <w:rPr>
                <w:rFonts w:ascii="Times New Roman" w:hAnsi="Times New Roman" w:cs="Times New Roman"/>
              </w:rPr>
              <w:t>ООО «Экспобанк»</w:t>
            </w:r>
          </w:p>
        </w:tc>
        <w:tc>
          <w:tcPr>
            <w:tcW w:w="283" w:type="dxa"/>
            <w:tcBorders>
              <w:top w:val="single" w:sz="4" w:space="0" w:color="auto"/>
              <w:left w:val="nil"/>
              <w:bottom w:val="nil"/>
              <w:right w:val="nil"/>
            </w:tcBorders>
            <w:vAlign w:val="bottom"/>
          </w:tcPr>
          <w:p w:rsidR="008C170B" w:rsidRPr="000B106E" w:rsidRDefault="008C170B" w:rsidP="008C170B">
            <w:pPr>
              <w:keepNext/>
              <w:autoSpaceDE w:val="0"/>
              <w:autoSpaceDN w:val="0"/>
              <w:spacing w:after="0" w:line="240" w:lineRule="auto"/>
              <w:rPr>
                <w:rFonts w:ascii="Times New Roman" w:hAnsi="Times New Roman" w:cs="Times New Roman"/>
              </w:rPr>
            </w:pPr>
          </w:p>
        </w:tc>
        <w:tc>
          <w:tcPr>
            <w:tcW w:w="1985" w:type="dxa"/>
            <w:gridSpan w:val="2"/>
            <w:tcBorders>
              <w:top w:val="single" w:sz="4" w:space="0" w:color="auto"/>
              <w:left w:val="nil"/>
              <w:bottom w:val="single" w:sz="4" w:space="0" w:color="auto"/>
              <w:right w:val="nil"/>
            </w:tcBorders>
            <w:vAlign w:val="bottom"/>
          </w:tcPr>
          <w:p w:rsidR="008C170B" w:rsidRPr="000B106E" w:rsidRDefault="008C170B" w:rsidP="008C170B">
            <w:pPr>
              <w:keepNext/>
              <w:autoSpaceDE w:val="0"/>
              <w:autoSpaceDN w:val="0"/>
              <w:spacing w:after="0" w:line="240" w:lineRule="auto"/>
              <w:jc w:val="center"/>
              <w:rPr>
                <w:rFonts w:ascii="Times New Roman" w:hAnsi="Times New Roman" w:cs="Times New Roman"/>
              </w:rPr>
            </w:pPr>
          </w:p>
        </w:tc>
        <w:tc>
          <w:tcPr>
            <w:tcW w:w="283" w:type="dxa"/>
            <w:tcBorders>
              <w:top w:val="single" w:sz="4" w:space="0" w:color="auto"/>
              <w:left w:val="nil"/>
              <w:bottom w:val="nil"/>
              <w:right w:val="nil"/>
            </w:tcBorders>
            <w:vAlign w:val="bottom"/>
          </w:tcPr>
          <w:p w:rsidR="008C170B" w:rsidRPr="000B106E" w:rsidRDefault="008C170B" w:rsidP="008C170B">
            <w:pPr>
              <w:keepNext/>
              <w:autoSpaceDE w:val="0"/>
              <w:autoSpaceDN w:val="0"/>
              <w:spacing w:after="0" w:line="240" w:lineRule="auto"/>
              <w:rPr>
                <w:rFonts w:ascii="Times New Roman" w:hAnsi="Times New Roman" w:cs="Times New Roman"/>
              </w:rPr>
            </w:pPr>
          </w:p>
        </w:tc>
        <w:tc>
          <w:tcPr>
            <w:tcW w:w="2835" w:type="dxa"/>
            <w:tcBorders>
              <w:top w:val="single" w:sz="4" w:space="0" w:color="auto"/>
              <w:left w:val="nil"/>
              <w:bottom w:val="single" w:sz="4" w:space="0" w:color="auto"/>
              <w:right w:val="nil"/>
            </w:tcBorders>
            <w:vAlign w:val="bottom"/>
          </w:tcPr>
          <w:p w:rsidR="008C170B" w:rsidRPr="000B106E" w:rsidRDefault="00F972FC" w:rsidP="008C170B">
            <w:pPr>
              <w:keepNext/>
              <w:autoSpaceDE w:val="0"/>
              <w:autoSpaceDN w:val="0"/>
              <w:spacing w:after="0" w:line="240" w:lineRule="auto"/>
              <w:jc w:val="center"/>
              <w:rPr>
                <w:rFonts w:ascii="Times New Roman" w:hAnsi="Times New Roman" w:cs="Times New Roman"/>
              </w:rPr>
            </w:pPr>
            <w:r w:rsidRPr="000B106E">
              <w:rPr>
                <w:rFonts w:ascii="Times New Roman" w:hAnsi="Times New Roman" w:cs="Times New Roman"/>
              </w:rPr>
              <w:t>А.М.Санников</w:t>
            </w:r>
          </w:p>
        </w:tc>
        <w:tc>
          <w:tcPr>
            <w:tcW w:w="142" w:type="dxa"/>
            <w:tcBorders>
              <w:top w:val="single" w:sz="4" w:space="0" w:color="auto"/>
              <w:left w:val="nil"/>
              <w:bottom w:val="nil"/>
              <w:right w:val="single" w:sz="4" w:space="0" w:color="auto"/>
            </w:tcBorders>
            <w:vAlign w:val="bottom"/>
          </w:tcPr>
          <w:p w:rsidR="008C170B" w:rsidRPr="000B106E" w:rsidRDefault="008C170B" w:rsidP="008C170B">
            <w:pPr>
              <w:keepNext/>
              <w:autoSpaceDE w:val="0"/>
              <w:autoSpaceDN w:val="0"/>
              <w:spacing w:after="0" w:line="240" w:lineRule="auto"/>
              <w:rPr>
                <w:rFonts w:ascii="Times New Roman" w:hAnsi="Times New Roman" w:cs="Times New Roman"/>
              </w:rPr>
            </w:pPr>
          </w:p>
        </w:tc>
      </w:tr>
      <w:tr w:rsidR="008C170B" w:rsidRPr="000B106E" w:rsidTr="004F64F1">
        <w:trPr>
          <w:cantSplit/>
        </w:trPr>
        <w:tc>
          <w:tcPr>
            <w:tcW w:w="170" w:type="dxa"/>
            <w:tcBorders>
              <w:top w:val="nil"/>
              <w:left w:val="single" w:sz="4" w:space="0" w:color="auto"/>
              <w:bottom w:val="nil"/>
              <w:right w:val="nil"/>
            </w:tcBorders>
          </w:tcPr>
          <w:p w:rsidR="008C170B" w:rsidRPr="000B106E" w:rsidRDefault="008C170B" w:rsidP="008C170B">
            <w:pPr>
              <w:keepNext/>
              <w:autoSpaceDE w:val="0"/>
              <w:autoSpaceDN w:val="0"/>
              <w:spacing w:after="0" w:line="240" w:lineRule="auto"/>
              <w:rPr>
                <w:rFonts w:ascii="Times New Roman" w:hAnsi="Times New Roman" w:cs="Times New Roman"/>
              </w:rPr>
            </w:pPr>
          </w:p>
        </w:tc>
        <w:tc>
          <w:tcPr>
            <w:tcW w:w="4253" w:type="dxa"/>
            <w:gridSpan w:val="7"/>
            <w:tcBorders>
              <w:top w:val="nil"/>
              <w:left w:val="nil"/>
              <w:bottom w:val="nil"/>
              <w:right w:val="nil"/>
            </w:tcBorders>
          </w:tcPr>
          <w:p w:rsidR="008C170B" w:rsidRPr="000B106E" w:rsidRDefault="008C170B" w:rsidP="008C170B">
            <w:pPr>
              <w:keepNext/>
              <w:autoSpaceDE w:val="0"/>
              <w:autoSpaceDN w:val="0"/>
              <w:spacing w:after="120" w:line="240" w:lineRule="auto"/>
              <w:jc w:val="center"/>
              <w:rPr>
                <w:rFonts w:ascii="Times New Roman" w:hAnsi="Times New Roman" w:cs="Times New Roman"/>
              </w:rPr>
            </w:pPr>
          </w:p>
        </w:tc>
        <w:tc>
          <w:tcPr>
            <w:tcW w:w="283" w:type="dxa"/>
            <w:tcBorders>
              <w:top w:val="nil"/>
              <w:left w:val="nil"/>
              <w:bottom w:val="nil"/>
              <w:right w:val="nil"/>
            </w:tcBorders>
          </w:tcPr>
          <w:p w:rsidR="008C170B" w:rsidRPr="000B106E" w:rsidRDefault="008C170B" w:rsidP="008C170B">
            <w:pPr>
              <w:keepNext/>
              <w:autoSpaceDE w:val="0"/>
              <w:autoSpaceDN w:val="0"/>
              <w:spacing w:after="0" w:line="240" w:lineRule="auto"/>
              <w:rPr>
                <w:rFonts w:ascii="Times New Roman" w:hAnsi="Times New Roman" w:cs="Times New Roman"/>
              </w:rPr>
            </w:pPr>
          </w:p>
        </w:tc>
        <w:tc>
          <w:tcPr>
            <w:tcW w:w="1985" w:type="dxa"/>
            <w:gridSpan w:val="2"/>
            <w:tcBorders>
              <w:top w:val="nil"/>
              <w:left w:val="nil"/>
              <w:bottom w:val="nil"/>
              <w:right w:val="nil"/>
            </w:tcBorders>
          </w:tcPr>
          <w:p w:rsidR="008C170B" w:rsidRPr="000B106E" w:rsidRDefault="008C170B" w:rsidP="008C170B">
            <w:pPr>
              <w:keepNext/>
              <w:autoSpaceDE w:val="0"/>
              <w:autoSpaceDN w:val="0"/>
              <w:spacing w:after="0" w:line="240" w:lineRule="auto"/>
              <w:jc w:val="center"/>
              <w:rPr>
                <w:rFonts w:ascii="Times New Roman" w:hAnsi="Times New Roman" w:cs="Times New Roman"/>
              </w:rPr>
            </w:pPr>
            <w:r w:rsidRPr="000B106E">
              <w:rPr>
                <w:rFonts w:ascii="Times New Roman" w:hAnsi="Times New Roman" w:cs="Times New Roman"/>
              </w:rPr>
              <w:t>(личная подпись)</w:t>
            </w:r>
          </w:p>
        </w:tc>
        <w:tc>
          <w:tcPr>
            <w:tcW w:w="283" w:type="dxa"/>
            <w:tcBorders>
              <w:top w:val="nil"/>
              <w:left w:val="nil"/>
              <w:bottom w:val="nil"/>
              <w:right w:val="nil"/>
            </w:tcBorders>
          </w:tcPr>
          <w:p w:rsidR="008C170B" w:rsidRPr="000B106E" w:rsidRDefault="008C170B" w:rsidP="008C170B">
            <w:pPr>
              <w:keepNext/>
              <w:autoSpaceDE w:val="0"/>
              <w:autoSpaceDN w:val="0"/>
              <w:spacing w:after="0" w:line="240" w:lineRule="auto"/>
              <w:rPr>
                <w:rFonts w:ascii="Times New Roman" w:hAnsi="Times New Roman" w:cs="Times New Roman"/>
              </w:rPr>
            </w:pPr>
          </w:p>
        </w:tc>
        <w:tc>
          <w:tcPr>
            <w:tcW w:w="2835" w:type="dxa"/>
            <w:tcBorders>
              <w:top w:val="nil"/>
              <w:left w:val="nil"/>
              <w:bottom w:val="nil"/>
              <w:right w:val="nil"/>
            </w:tcBorders>
          </w:tcPr>
          <w:p w:rsidR="008C170B" w:rsidRPr="000B106E" w:rsidRDefault="008C170B" w:rsidP="008C170B">
            <w:pPr>
              <w:keepNext/>
              <w:autoSpaceDE w:val="0"/>
              <w:autoSpaceDN w:val="0"/>
              <w:spacing w:after="0" w:line="240" w:lineRule="auto"/>
              <w:jc w:val="center"/>
              <w:rPr>
                <w:rFonts w:ascii="Times New Roman" w:hAnsi="Times New Roman" w:cs="Times New Roman"/>
              </w:rPr>
            </w:pPr>
            <w:r w:rsidRPr="000B106E">
              <w:rPr>
                <w:rFonts w:ascii="Times New Roman" w:hAnsi="Times New Roman" w:cs="Times New Roman"/>
              </w:rPr>
              <w:t>(инициалы, фамилия)</w:t>
            </w:r>
          </w:p>
        </w:tc>
        <w:tc>
          <w:tcPr>
            <w:tcW w:w="142" w:type="dxa"/>
            <w:tcBorders>
              <w:top w:val="nil"/>
              <w:left w:val="nil"/>
              <w:bottom w:val="nil"/>
              <w:right w:val="single" w:sz="4" w:space="0" w:color="auto"/>
            </w:tcBorders>
          </w:tcPr>
          <w:p w:rsidR="008C170B" w:rsidRPr="000B106E" w:rsidRDefault="008C170B" w:rsidP="008C170B">
            <w:pPr>
              <w:keepNext/>
              <w:autoSpaceDE w:val="0"/>
              <w:autoSpaceDN w:val="0"/>
              <w:spacing w:after="0" w:line="240" w:lineRule="auto"/>
              <w:rPr>
                <w:rFonts w:ascii="Times New Roman" w:hAnsi="Times New Roman" w:cs="Times New Roman"/>
              </w:rPr>
            </w:pPr>
          </w:p>
        </w:tc>
      </w:tr>
      <w:tr w:rsidR="008C170B" w:rsidRPr="000B106E" w:rsidTr="004F64F1">
        <w:trPr>
          <w:cantSplit/>
        </w:trPr>
        <w:tc>
          <w:tcPr>
            <w:tcW w:w="170" w:type="dxa"/>
            <w:tcBorders>
              <w:top w:val="nil"/>
              <w:left w:val="single" w:sz="4" w:space="0" w:color="auto"/>
              <w:bottom w:val="nil"/>
              <w:right w:val="nil"/>
            </w:tcBorders>
            <w:vAlign w:val="bottom"/>
          </w:tcPr>
          <w:p w:rsidR="008C170B" w:rsidRPr="000B106E" w:rsidRDefault="008C170B" w:rsidP="008C170B">
            <w:pPr>
              <w:autoSpaceDE w:val="0"/>
              <w:autoSpaceDN w:val="0"/>
              <w:spacing w:after="0" w:line="240" w:lineRule="auto"/>
              <w:rPr>
                <w:rFonts w:ascii="Times New Roman" w:hAnsi="Times New Roman" w:cs="Times New Roman"/>
              </w:rPr>
            </w:pPr>
          </w:p>
        </w:tc>
        <w:tc>
          <w:tcPr>
            <w:tcW w:w="725" w:type="dxa"/>
            <w:tcBorders>
              <w:top w:val="nil"/>
              <w:left w:val="nil"/>
              <w:bottom w:val="nil"/>
              <w:right w:val="nil"/>
            </w:tcBorders>
            <w:vAlign w:val="bottom"/>
          </w:tcPr>
          <w:p w:rsidR="008C170B" w:rsidRPr="000B106E" w:rsidRDefault="008C170B" w:rsidP="008C170B">
            <w:pPr>
              <w:autoSpaceDE w:val="0"/>
              <w:autoSpaceDN w:val="0"/>
              <w:spacing w:after="0" w:line="240" w:lineRule="auto"/>
              <w:rPr>
                <w:rFonts w:ascii="Times New Roman" w:hAnsi="Times New Roman" w:cs="Times New Roman"/>
              </w:rPr>
            </w:pPr>
            <w:r w:rsidRPr="000B106E">
              <w:rPr>
                <w:rFonts w:ascii="Times New Roman" w:hAnsi="Times New Roman" w:cs="Times New Roman"/>
              </w:rPr>
              <w:t>Дата “</w:t>
            </w:r>
          </w:p>
        </w:tc>
        <w:tc>
          <w:tcPr>
            <w:tcW w:w="409" w:type="dxa"/>
            <w:tcBorders>
              <w:top w:val="nil"/>
              <w:left w:val="nil"/>
              <w:bottom w:val="single" w:sz="4" w:space="0" w:color="auto"/>
              <w:right w:val="nil"/>
            </w:tcBorders>
            <w:vAlign w:val="bottom"/>
          </w:tcPr>
          <w:p w:rsidR="008C170B" w:rsidRPr="005712EF" w:rsidRDefault="001B1AA5" w:rsidP="008C170B">
            <w:pPr>
              <w:autoSpaceDE w:val="0"/>
              <w:autoSpaceDN w:val="0"/>
              <w:spacing w:after="0" w:line="240" w:lineRule="auto"/>
              <w:jc w:val="center"/>
              <w:rPr>
                <w:rFonts w:ascii="Times New Roman" w:hAnsi="Times New Roman" w:cs="Times New Roman"/>
                <w:lang w:val="en-US"/>
              </w:rPr>
            </w:pPr>
            <w:r>
              <w:rPr>
                <w:rFonts w:ascii="Times New Roman" w:hAnsi="Times New Roman" w:cs="Times New Roman"/>
                <w:lang w:val="en-US"/>
              </w:rPr>
              <w:t>04</w:t>
            </w:r>
          </w:p>
        </w:tc>
        <w:tc>
          <w:tcPr>
            <w:tcW w:w="248" w:type="dxa"/>
            <w:tcBorders>
              <w:top w:val="nil"/>
              <w:left w:val="nil"/>
              <w:bottom w:val="nil"/>
              <w:right w:val="nil"/>
            </w:tcBorders>
            <w:vAlign w:val="bottom"/>
          </w:tcPr>
          <w:p w:rsidR="008C170B" w:rsidRPr="000B106E" w:rsidRDefault="008C170B" w:rsidP="008C170B">
            <w:pPr>
              <w:autoSpaceDE w:val="0"/>
              <w:autoSpaceDN w:val="0"/>
              <w:spacing w:after="0" w:line="240" w:lineRule="auto"/>
              <w:rPr>
                <w:rFonts w:ascii="Times New Roman" w:hAnsi="Times New Roman" w:cs="Times New Roman"/>
              </w:rPr>
            </w:pPr>
            <w:r w:rsidRPr="000B106E">
              <w:rPr>
                <w:rFonts w:ascii="Times New Roman" w:hAnsi="Times New Roman" w:cs="Times New Roman"/>
              </w:rPr>
              <w:t>”</w:t>
            </w:r>
          </w:p>
        </w:tc>
        <w:tc>
          <w:tcPr>
            <w:tcW w:w="1523" w:type="dxa"/>
            <w:tcBorders>
              <w:top w:val="nil"/>
              <w:left w:val="nil"/>
              <w:bottom w:val="single" w:sz="4" w:space="0" w:color="auto"/>
              <w:right w:val="nil"/>
            </w:tcBorders>
            <w:vAlign w:val="bottom"/>
          </w:tcPr>
          <w:p w:rsidR="008C170B" w:rsidRPr="001B1AA5" w:rsidRDefault="001B1AA5" w:rsidP="008C170B">
            <w:pPr>
              <w:autoSpaceDE w:val="0"/>
              <w:autoSpaceDN w:val="0"/>
              <w:spacing w:after="0" w:line="240" w:lineRule="auto"/>
              <w:jc w:val="center"/>
              <w:rPr>
                <w:rFonts w:ascii="Times New Roman" w:hAnsi="Times New Roman" w:cs="Times New Roman"/>
              </w:rPr>
            </w:pPr>
            <w:r>
              <w:rPr>
                <w:rFonts w:ascii="Times New Roman" w:hAnsi="Times New Roman" w:cs="Times New Roman"/>
              </w:rPr>
              <w:t>мая</w:t>
            </w:r>
          </w:p>
        </w:tc>
        <w:tc>
          <w:tcPr>
            <w:tcW w:w="419" w:type="dxa"/>
            <w:tcBorders>
              <w:top w:val="nil"/>
              <w:left w:val="nil"/>
              <w:bottom w:val="nil"/>
              <w:right w:val="nil"/>
            </w:tcBorders>
            <w:vAlign w:val="bottom"/>
          </w:tcPr>
          <w:p w:rsidR="008C170B" w:rsidRPr="000B106E" w:rsidRDefault="008C170B" w:rsidP="008C170B">
            <w:pPr>
              <w:autoSpaceDE w:val="0"/>
              <w:autoSpaceDN w:val="0"/>
              <w:spacing w:after="0" w:line="240" w:lineRule="auto"/>
              <w:jc w:val="right"/>
              <w:rPr>
                <w:rFonts w:ascii="Times New Roman" w:hAnsi="Times New Roman" w:cs="Times New Roman"/>
              </w:rPr>
            </w:pPr>
            <w:r w:rsidRPr="000B106E">
              <w:rPr>
                <w:rFonts w:ascii="Times New Roman" w:hAnsi="Times New Roman" w:cs="Times New Roman"/>
              </w:rPr>
              <w:t>20</w:t>
            </w:r>
          </w:p>
        </w:tc>
        <w:tc>
          <w:tcPr>
            <w:tcW w:w="362" w:type="dxa"/>
            <w:tcBorders>
              <w:top w:val="nil"/>
              <w:left w:val="nil"/>
              <w:bottom w:val="single" w:sz="4" w:space="0" w:color="auto"/>
              <w:right w:val="nil"/>
            </w:tcBorders>
            <w:vAlign w:val="bottom"/>
          </w:tcPr>
          <w:p w:rsidR="008C170B" w:rsidRPr="001B1AA5" w:rsidRDefault="001B1AA5" w:rsidP="008C170B">
            <w:pPr>
              <w:autoSpaceDE w:val="0"/>
              <w:autoSpaceDN w:val="0"/>
              <w:spacing w:after="0" w:line="240" w:lineRule="auto"/>
              <w:rPr>
                <w:rFonts w:ascii="Times New Roman" w:hAnsi="Times New Roman" w:cs="Times New Roman"/>
              </w:rPr>
            </w:pPr>
            <w:r>
              <w:rPr>
                <w:rFonts w:ascii="Times New Roman" w:hAnsi="Times New Roman" w:cs="Times New Roman"/>
              </w:rPr>
              <w:t>16</w:t>
            </w:r>
          </w:p>
        </w:tc>
        <w:tc>
          <w:tcPr>
            <w:tcW w:w="1842" w:type="dxa"/>
            <w:gridSpan w:val="3"/>
            <w:tcBorders>
              <w:top w:val="nil"/>
              <w:left w:val="nil"/>
              <w:bottom w:val="nil"/>
              <w:right w:val="nil"/>
            </w:tcBorders>
            <w:vAlign w:val="bottom"/>
          </w:tcPr>
          <w:p w:rsidR="008C170B" w:rsidRPr="000B106E" w:rsidRDefault="008C170B" w:rsidP="008C170B">
            <w:pPr>
              <w:autoSpaceDE w:val="0"/>
              <w:autoSpaceDN w:val="0"/>
              <w:spacing w:after="0" w:line="240" w:lineRule="auto"/>
              <w:ind w:left="57"/>
              <w:rPr>
                <w:rFonts w:ascii="Times New Roman" w:hAnsi="Times New Roman" w:cs="Times New Roman"/>
              </w:rPr>
            </w:pPr>
            <w:r w:rsidRPr="000B106E">
              <w:rPr>
                <w:rFonts w:ascii="Times New Roman" w:hAnsi="Times New Roman" w:cs="Times New Roman"/>
              </w:rPr>
              <w:t>года</w:t>
            </w:r>
          </w:p>
        </w:tc>
        <w:tc>
          <w:tcPr>
            <w:tcW w:w="4111" w:type="dxa"/>
            <w:gridSpan w:val="3"/>
            <w:tcBorders>
              <w:top w:val="nil"/>
              <w:left w:val="nil"/>
              <w:bottom w:val="nil"/>
              <w:right w:val="nil"/>
            </w:tcBorders>
            <w:vAlign w:val="bottom"/>
          </w:tcPr>
          <w:p w:rsidR="008C170B" w:rsidRPr="000B106E" w:rsidRDefault="008C170B" w:rsidP="00F972FC">
            <w:pPr>
              <w:autoSpaceDE w:val="0"/>
              <w:autoSpaceDN w:val="0"/>
              <w:spacing w:after="0" w:line="240" w:lineRule="auto"/>
              <w:rPr>
                <w:rFonts w:ascii="Times New Roman" w:hAnsi="Times New Roman" w:cs="Times New Roman"/>
              </w:rPr>
            </w:pPr>
            <w:r w:rsidRPr="000B106E">
              <w:rPr>
                <w:rFonts w:ascii="Times New Roman" w:hAnsi="Times New Roman" w:cs="Times New Roman"/>
              </w:rPr>
              <w:t xml:space="preserve">М.П. </w:t>
            </w:r>
          </w:p>
        </w:tc>
        <w:tc>
          <w:tcPr>
            <w:tcW w:w="142" w:type="dxa"/>
            <w:tcBorders>
              <w:top w:val="nil"/>
              <w:left w:val="nil"/>
              <w:bottom w:val="nil"/>
              <w:right w:val="single" w:sz="4" w:space="0" w:color="auto"/>
            </w:tcBorders>
            <w:vAlign w:val="bottom"/>
          </w:tcPr>
          <w:p w:rsidR="008C170B" w:rsidRPr="000B106E" w:rsidRDefault="008C170B" w:rsidP="008C170B">
            <w:pPr>
              <w:autoSpaceDE w:val="0"/>
              <w:autoSpaceDN w:val="0"/>
              <w:spacing w:after="0" w:line="240" w:lineRule="auto"/>
              <w:rPr>
                <w:rFonts w:ascii="Times New Roman" w:hAnsi="Times New Roman" w:cs="Times New Roman"/>
              </w:rPr>
            </w:pPr>
          </w:p>
        </w:tc>
      </w:tr>
      <w:tr w:rsidR="008C170B" w:rsidRPr="000B106E" w:rsidTr="004F64F1">
        <w:trPr>
          <w:cantSplit/>
        </w:trPr>
        <w:tc>
          <w:tcPr>
            <w:tcW w:w="170" w:type="dxa"/>
            <w:tcBorders>
              <w:top w:val="nil"/>
              <w:left w:val="single" w:sz="4" w:space="0" w:color="auto"/>
              <w:bottom w:val="single" w:sz="4" w:space="0" w:color="auto"/>
              <w:right w:val="nil"/>
            </w:tcBorders>
          </w:tcPr>
          <w:p w:rsidR="008C170B" w:rsidRPr="000B106E" w:rsidRDefault="008C170B" w:rsidP="008C170B">
            <w:pPr>
              <w:autoSpaceDE w:val="0"/>
              <w:autoSpaceDN w:val="0"/>
              <w:spacing w:after="0" w:line="240" w:lineRule="auto"/>
              <w:rPr>
                <w:rFonts w:ascii="Times New Roman" w:hAnsi="Times New Roman" w:cs="Times New Roman"/>
              </w:rPr>
            </w:pPr>
          </w:p>
        </w:tc>
        <w:tc>
          <w:tcPr>
            <w:tcW w:w="9639" w:type="dxa"/>
            <w:gridSpan w:val="12"/>
            <w:tcBorders>
              <w:top w:val="nil"/>
              <w:left w:val="nil"/>
              <w:bottom w:val="single" w:sz="4" w:space="0" w:color="auto"/>
              <w:right w:val="nil"/>
            </w:tcBorders>
          </w:tcPr>
          <w:p w:rsidR="008C170B" w:rsidRPr="000B106E" w:rsidRDefault="008C170B" w:rsidP="008C170B">
            <w:pPr>
              <w:autoSpaceDE w:val="0"/>
              <w:autoSpaceDN w:val="0"/>
              <w:spacing w:after="0" w:line="240" w:lineRule="auto"/>
              <w:rPr>
                <w:rFonts w:ascii="Times New Roman" w:hAnsi="Times New Roman" w:cs="Times New Roman"/>
              </w:rPr>
            </w:pPr>
          </w:p>
        </w:tc>
        <w:tc>
          <w:tcPr>
            <w:tcW w:w="142" w:type="dxa"/>
            <w:tcBorders>
              <w:top w:val="nil"/>
              <w:left w:val="nil"/>
              <w:bottom w:val="single" w:sz="4" w:space="0" w:color="auto"/>
              <w:right w:val="single" w:sz="4" w:space="0" w:color="auto"/>
            </w:tcBorders>
          </w:tcPr>
          <w:p w:rsidR="008C170B" w:rsidRPr="000B106E" w:rsidRDefault="008C170B" w:rsidP="008C170B">
            <w:pPr>
              <w:autoSpaceDE w:val="0"/>
              <w:autoSpaceDN w:val="0"/>
              <w:spacing w:after="0" w:line="240" w:lineRule="auto"/>
              <w:rPr>
                <w:rFonts w:ascii="Times New Roman" w:hAnsi="Times New Roman" w:cs="Times New Roman"/>
              </w:rPr>
            </w:pPr>
          </w:p>
        </w:tc>
      </w:tr>
    </w:tbl>
    <w:p w:rsidR="007C1D79" w:rsidRPr="000B106E" w:rsidRDefault="007C1D79" w:rsidP="007C1D79">
      <w:pPr>
        <w:pStyle w:val="Style15"/>
        <w:widowControl/>
        <w:ind w:left="1080"/>
        <w:jc w:val="both"/>
        <w:rPr>
          <w:rStyle w:val="FontStyle102"/>
          <w:sz w:val="24"/>
          <w:szCs w:val="24"/>
        </w:rPr>
      </w:pPr>
    </w:p>
    <w:p w:rsidR="007C1D79" w:rsidRPr="000B106E" w:rsidRDefault="007C1D79" w:rsidP="007C1D79">
      <w:pPr>
        <w:pStyle w:val="Style15"/>
        <w:widowControl/>
        <w:ind w:left="1080"/>
        <w:jc w:val="both"/>
        <w:rPr>
          <w:rStyle w:val="FontStyle102"/>
          <w:sz w:val="24"/>
          <w:szCs w:val="24"/>
        </w:rPr>
      </w:pPr>
    </w:p>
    <w:p w:rsidR="007C1D79" w:rsidRPr="000B106E" w:rsidRDefault="007C1D79" w:rsidP="007C1D79">
      <w:pPr>
        <w:pStyle w:val="Style15"/>
        <w:widowControl/>
        <w:ind w:left="1080"/>
        <w:jc w:val="both"/>
        <w:rPr>
          <w:rStyle w:val="FontStyle102"/>
          <w:sz w:val="24"/>
          <w:szCs w:val="24"/>
        </w:rPr>
      </w:pPr>
    </w:p>
    <w:p w:rsidR="007C1D79" w:rsidRPr="000B106E" w:rsidRDefault="007C1D79" w:rsidP="007C1D79">
      <w:pPr>
        <w:pStyle w:val="Style15"/>
        <w:widowControl/>
        <w:ind w:left="1080"/>
        <w:jc w:val="both"/>
        <w:rPr>
          <w:rStyle w:val="FontStyle102"/>
          <w:sz w:val="24"/>
          <w:szCs w:val="24"/>
        </w:rPr>
      </w:pPr>
    </w:p>
    <w:p w:rsidR="007C1D79" w:rsidRPr="000B106E" w:rsidRDefault="007C1D79" w:rsidP="007C1D79">
      <w:pPr>
        <w:pStyle w:val="Style15"/>
        <w:widowControl/>
        <w:ind w:left="1080"/>
        <w:jc w:val="both"/>
        <w:rPr>
          <w:rStyle w:val="FontStyle102"/>
          <w:sz w:val="24"/>
          <w:szCs w:val="24"/>
        </w:rPr>
      </w:pPr>
    </w:p>
    <w:p w:rsidR="007C1D79" w:rsidRPr="000B106E" w:rsidRDefault="007C1D79" w:rsidP="009C5F8D">
      <w:pPr>
        <w:pStyle w:val="Style15"/>
        <w:widowControl/>
        <w:ind w:left="1080"/>
        <w:jc w:val="both"/>
        <w:rPr>
          <w:rStyle w:val="FontStyle102"/>
          <w:sz w:val="24"/>
          <w:szCs w:val="24"/>
        </w:rPr>
      </w:pPr>
    </w:p>
    <w:p w:rsidR="00B8667E" w:rsidRPr="00D06F99" w:rsidRDefault="009C5F8D">
      <w:pPr>
        <w:tabs>
          <w:tab w:val="right" w:pos="9923"/>
        </w:tabs>
        <w:autoSpaceDE w:val="0"/>
        <w:autoSpaceDN w:val="0"/>
        <w:spacing w:after="0" w:line="240" w:lineRule="auto"/>
        <w:jc w:val="both"/>
        <w:rPr>
          <w:rFonts w:ascii="Times New Roman" w:hAnsi="Times New Roman" w:cs="Times New Roman"/>
          <w:bCs/>
          <w:color w:val="000000"/>
          <w:u w:val="single"/>
        </w:rPr>
      </w:pPr>
      <w:r>
        <w:rPr>
          <w:rStyle w:val="FontStyle102"/>
          <w:sz w:val="24"/>
          <w:szCs w:val="24"/>
          <w:lang w:val="en-US"/>
        </w:rPr>
        <w:lastRenderedPageBreak/>
        <w:t>I</w:t>
      </w:r>
      <w:r w:rsidR="00A60ECC" w:rsidRPr="00A60ECC">
        <w:rPr>
          <w:rStyle w:val="FontStyle102"/>
          <w:sz w:val="24"/>
          <w:szCs w:val="24"/>
        </w:rPr>
        <w:t xml:space="preserve">. </w:t>
      </w:r>
      <w:r w:rsidR="001F5EB9" w:rsidRPr="00D06F99">
        <w:rPr>
          <w:rStyle w:val="FontStyle102"/>
        </w:rPr>
        <w:t xml:space="preserve">ИЗМЕНЕНИЯ, ВНОСИМЫЕ В ТИТУЛЬНЫЙ ЛИСТ РЕШЕНИЯ О ВЫПУСКЕ </w:t>
      </w:r>
      <w:r w:rsidR="003D60D1" w:rsidRPr="00D06F99">
        <w:rPr>
          <w:rFonts w:ascii="Times New Roman" w:hAnsi="Times New Roman" w:cs="Times New Roman"/>
          <w:b/>
        </w:rPr>
        <w:t>ОБЛИГАЦИЙ</w:t>
      </w:r>
      <w:r w:rsidR="00631659" w:rsidRPr="00D06F99">
        <w:rPr>
          <w:rFonts w:ascii="Times New Roman" w:hAnsi="Times New Roman" w:cs="Times New Roman"/>
          <w:b/>
        </w:rPr>
        <w:t xml:space="preserve"> НЕКОНВЕРТИРУЕМЫХ ПРОЦЕНТНЫХ ДОКУМЕНТАРНЫХ НА ПРЕДЪЯВИТЕЛЯ С ОБЯЗАТЕЛЬНЫМ ЦЕНТРАЛИЗОВАННЫМ ХРАНЕНИЕМ СЕРИИ 03, СО СРОКОМ ПОГАШЕНИЯ В 1 104-Й (ОДНА ТЫСЯЧА СТО ЧЕТВЕРТЫЙ) ДЕНЬ С ДАТЫ НАЧАЛА РАЗМЕЩЕНИЯ ОБЛИГАЦИЙ,  С ВОЗМОЖНОСТЬЮ ДОСРОЧНОГО ПОГАШЕНИЯ ПО ТРЕБОВАНИЮ ВЛАДЕЛЬЦЕВ</w:t>
      </w:r>
      <w:r w:rsidR="00CC118C" w:rsidRPr="00D06F99">
        <w:rPr>
          <w:rFonts w:ascii="Times New Roman" w:hAnsi="Times New Roman" w:cs="Times New Roman"/>
          <w:b/>
        </w:rPr>
        <w:t xml:space="preserve"> </w:t>
      </w:r>
      <w:r w:rsidR="003D60D1" w:rsidRPr="00D06F99">
        <w:rPr>
          <w:rFonts w:ascii="Times New Roman" w:hAnsi="Times New Roman" w:cs="Times New Roman"/>
          <w:b/>
        </w:rPr>
        <w:t xml:space="preserve"> </w:t>
      </w:r>
      <w:r w:rsidR="00D255C0" w:rsidRPr="00D06F99">
        <w:rPr>
          <w:rFonts w:ascii="Times New Roman" w:hAnsi="Times New Roman" w:cs="Times New Roman"/>
          <w:b/>
        </w:rPr>
        <w:t>(</w:t>
      </w:r>
      <w:r w:rsidR="003D60D1" w:rsidRPr="00D06F99">
        <w:rPr>
          <w:rFonts w:ascii="Times New Roman" w:hAnsi="Times New Roman" w:cs="Times New Roman"/>
          <w:b/>
        </w:rPr>
        <w:t>ГОСУДАРСТВЕННЫЙ РЕГИСТРАЦИОННЫЙ НОМЕР 40302998В ОТ 29 МАРТА 2013Г.</w:t>
      </w:r>
      <w:r w:rsidR="00D255C0" w:rsidRPr="00D06F99">
        <w:rPr>
          <w:rFonts w:ascii="Times New Roman" w:hAnsi="Times New Roman" w:cs="Times New Roman"/>
          <w:b/>
        </w:rPr>
        <w:t>)</w:t>
      </w:r>
      <w:r w:rsidR="003D60D1" w:rsidRPr="00D06F99">
        <w:rPr>
          <w:rFonts w:ascii="Times New Roman" w:hAnsi="Times New Roman" w:cs="Times New Roman"/>
          <w:b/>
        </w:rPr>
        <w:t xml:space="preserve"> </w:t>
      </w:r>
      <w:r w:rsidR="003D60D1" w:rsidRPr="00D06F99">
        <w:rPr>
          <w:rFonts w:ascii="Times New Roman" w:hAnsi="Times New Roman" w:cs="Times New Roman"/>
        </w:rPr>
        <w:t>(ДАЛЕЕ ПО ТЕКСТУ – РЕШЕНИ</w:t>
      </w:r>
      <w:r w:rsidR="00D255C0" w:rsidRPr="00D06F99">
        <w:rPr>
          <w:rFonts w:ascii="Times New Roman" w:hAnsi="Times New Roman" w:cs="Times New Roman"/>
        </w:rPr>
        <w:t>Е</w:t>
      </w:r>
      <w:r w:rsidR="003D60D1" w:rsidRPr="00D06F99">
        <w:rPr>
          <w:rFonts w:ascii="Times New Roman" w:hAnsi="Times New Roman" w:cs="Times New Roman"/>
        </w:rPr>
        <w:t xml:space="preserve"> О ВЫПУСКЕ ЦЕННЫХ БУМАГ)   </w:t>
      </w:r>
    </w:p>
    <w:p w:rsidR="003D60D1" w:rsidRPr="003D60D1" w:rsidRDefault="003D60D1" w:rsidP="003D60D1">
      <w:pPr>
        <w:pStyle w:val="Style15"/>
        <w:widowControl/>
        <w:ind w:left="1080"/>
        <w:jc w:val="both"/>
        <w:rPr>
          <w:rFonts w:ascii="Times New Roman" w:hAnsi="Times New Roman" w:cs="Times New Roman"/>
          <w:bCs/>
          <w:color w:val="000000"/>
          <w:u w:val="single"/>
        </w:rPr>
      </w:pPr>
    </w:p>
    <w:p w:rsidR="001F5EB9" w:rsidRPr="003D60D1" w:rsidRDefault="001F5EB9" w:rsidP="003D60D1">
      <w:pPr>
        <w:pStyle w:val="Style15"/>
        <w:widowControl/>
        <w:jc w:val="both"/>
        <w:rPr>
          <w:rStyle w:val="FontStyle102"/>
          <w:b w:val="0"/>
          <w:sz w:val="24"/>
          <w:szCs w:val="24"/>
          <w:u w:val="single"/>
        </w:rPr>
      </w:pPr>
      <w:r w:rsidRPr="003D60D1">
        <w:rPr>
          <w:rStyle w:val="FontStyle102"/>
          <w:b w:val="0"/>
          <w:sz w:val="24"/>
          <w:szCs w:val="24"/>
          <w:u w:val="single"/>
        </w:rPr>
        <w:t>Текст изменяемой редакции:</w:t>
      </w:r>
    </w:p>
    <w:p w:rsidR="001F5EB9" w:rsidRPr="000B106E" w:rsidRDefault="001F5EB9" w:rsidP="001F5EB9">
      <w:pPr>
        <w:pStyle w:val="Style15"/>
        <w:widowControl/>
        <w:jc w:val="both"/>
        <w:rPr>
          <w:rFonts w:ascii="Times New Roman" w:hAnsi="Times New Roman" w:cs="Times New Roman"/>
        </w:rPr>
      </w:pPr>
      <w:r w:rsidRPr="000B106E">
        <w:rPr>
          <w:rFonts w:ascii="Times New Roman" w:hAnsi="Times New Roman" w:cs="Times New Roman"/>
        </w:rPr>
        <w:t>Облигации   неконвертируемые процентные документарные на предъявителя с обязательным централизованным хранением серии 03, в количестве 1 500 000 (Один миллион пятьсот тысяч) штук номинальной стоимостью 1 000 (Одна тысяча) рублей каждая общей номинальной стоимостью 1 500 000 000 (Один миллиард пятьсот миллионов) рублей, со сроком погашения в 1 104-й (Одна тысяча сто четвертый) день с даты начала размещения облигаций, размещаемые по открытой подписке, с возможностью досрочного погашения по требованию владельцев</w:t>
      </w:r>
    </w:p>
    <w:p w:rsidR="001F5EB9" w:rsidRPr="000B106E" w:rsidRDefault="001F5EB9" w:rsidP="001F5EB9">
      <w:pPr>
        <w:pStyle w:val="Style15"/>
        <w:widowControl/>
        <w:jc w:val="both"/>
        <w:rPr>
          <w:rFonts w:ascii="Times New Roman" w:hAnsi="Times New Roman" w:cs="Times New Roman"/>
        </w:rPr>
      </w:pPr>
    </w:p>
    <w:p w:rsidR="001F5EB9" w:rsidRPr="000B106E" w:rsidRDefault="001F5EB9" w:rsidP="001F5EB9">
      <w:pPr>
        <w:pStyle w:val="Style15"/>
        <w:widowControl/>
        <w:jc w:val="both"/>
        <w:rPr>
          <w:rFonts w:ascii="Times New Roman" w:hAnsi="Times New Roman" w:cs="Times New Roman"/>
          <w:u w:val="single"/>
        </w:rPr>
      </w:pPr>
      <w:r w:rsidRPr="000B106E">
        <w:rPr>
          <w:rFonts w:ascii="Times New Roman" w:hAnsi="Times New Roman" w:cs="Times New Roman"/>
          <w:u w:val="single"/>
        </w:rPr>
        <w:t>Текст новой редакции:</w:t>
      </w:r>
    </w:p>
    <w:p w:rsidR="001F5EB9" w:rsidRPr="000B106E" w:rsidRDefault="001F5EB9" w:rsidP="001F5EB9">
      <w:pPr>
        <w:pStyle w:val="Style15"/>
        <w:widowControl/>
        <w:jc w:val="both"/>
        <w:rPr>
          <w:rFonts w:ascii="Times New Roman" w:hAnsi="Times New Roman" w:cs="Times New Roman"/>
        </w:rPr>
      </w:pPr>
      <w:r w:rsidRPr="000B106E">
        <w:rPr>
          <w:rFonts w:ascii="Times New Roman" w:hAnsi="Times New Roman" w:cs="Times New Roman"/>
        </w:rPr>
        <w:t>Облигации   неконвертируемые процентные документарные на предъявителя с обязательным централизованным хранением серии 03, в количестве 1 500 000 (Один миллион пятьсот тысяч) штук номинальной стоимостью 1 000 (Одна тысяча) рублей каждая общей номинальной стоимостью 1 500 000 000 (Один миллиард пятьсот миллионов) рублей, со сроком погашения в 2 208-й (Две тысячи двести восьмой) день с даты начала размещения облигаций, размещаемые по открытой подписке, с возможностью досрочного погашения по требованию владельцев</w:t>
      </w:r>
    </w:p>
    <w:p w:rsidR="001F5EB9" w:rsidRPr="000B106E" w:rsidRDefault="001F5EB9" w:rsidP="001F5EB9">
      <w:pPr>
        <w:pStyle w:val="Style15"/>
        <w:widowControl/>
        <w:jc w:val="both"/>
        <w:rPr>
          <w:rStyle w:val="FontStyle102"/>
          <w:sz w:val="24"/>
          <w:szCs w:val="24"/>
        </w:rPr>
      </w:pPr>
    </w:p>
    <w:p w:rsidR="001F5EB9" w:rsidRDefault="001F5EB9" w:rsidP="001F5EB9">
      <w:pPr>
        <w:pStyle w:val="Style15"/>
        <w:widowControl/>
        <w:numPr>
          <w:ilvl w:val="0"/>
          <w:numId w:val="2"/>
        </w:numPr>
        <w:jc w:val="both"/>
        <w:rPr>
          <w:rStyle w:val="FontStyle102"/>
          <w:sz w:val="24"/>
          <w:szCs w:val="24"/>
        </w:rPr>
      </w:pPr>
      <w:r w:rsidRPr="000B106E">
        <w:rPr>
          <w:rStyle w:val="FontStyle102"/>
          <w:sz w:val="24"/>
          <w:szCs w:val="24"/>
        </w:rPr>
        <w:t xml:space="preserve">ИЗМЕНЕНИЯ, ВНОСИМЫЕ В </w:t>
      </w:r>
      <w:r w:rsidR="003D60D1">
        <w:rPr>
          <w:rStyle w:val="FontStyle102"/>
          <w:sz w:val="24"/>
          <w:szCs w:val="24"/>
        </w:rPr>
        <w:t xml:space="preserve">ТЕКСТ </w:t>
      </w:r>
      <w:r w:rsidRPr="000B106E">
        <w:rPr>
          <w:rStyle w:val="FontStyle102"/>
          <w:sz w:val="24"/>
          <w:szCs w:val="24"/>
        </w:rPr>
        <w:t>РЕШЕНИ</w:t>
      </w:r>
      <w:r w:rsidR="003D60D1">
        <w:rPr>
          <w:rStyle w:val="FontStyle102"/>
          <w:sz w:val="24"/>
          <w:szCs w:val="24"/>
        </w:rPr>
        <w:t>Я</w:t>
      </w:r>
      <w:r w:rsidRPr="000B106E">
        <w:rPr>
          <w:rStyle w:val="FontStyle102"/>
          <w:sz w:val="24"/>
          <w:szCs w:val="24"/>
        </w:rPr>
        <w:t xml:space="preserve"> О ВЫПУСКЕ ЦЕННЫХ БУМАГ</w:t>
      </w:r>
    </w:p>
    <w:p w:rsidR="003D60D1" w:rsidRPr="000B106E" w:rsidRDefault="003D60D1" w:rsidP="003D60D1">
      <w:pPr>
        <w:pStyle w:val="Style15"/>
        <w:widowControl/>
        <w:ind w:left="1080"/>
        <w:jc w:val="both"/>
        <w:rPr>
          <w:rStyle w:val="FontStyle102"/>
          <w:sz w:val="24"/>
          <w:szCs w:val="24"/>
        </w:rPr>
      </w:pPr>
    </w:p>
    <w:p w:rsidR="009C74BE" w:rsidRPr="003D60D1" w:rsidRDefault="009C74BE" w:rsidP="00E7024D">
      <w:pPr>
        <w:pStyle w:val="ab"/>
        <w:numPr>
          <w:ilvl w:val="0"/>
          <w:numId w:val="3"/>
        </w:numPr>
        <w:jc w:val="both"/>
        <w:rPr>
          <w:rFonts w:ascii="Times New Roman" w:hAnsi="Times New Roman" w:cs="Times New Roman"/>
          <w:b/>
          <w:bCs/>
          <w:sz w:val="24"/>
          <w:szCs w:val="24"/>
        </w:rPr>
      </w:pPr>
      <w:r w:rsidRPr="003D60D1">
        <w:rPr>
          <w:rFonts w:ascii="Times New Roman" w:hAnsi="Times New Roman" w:cs="Times New Roman"/>
          <w:b/>
          <w:sz w:val="24"/>
          <w:szCs w:val="24"/>
        </w:rPr>
        <w:t xml:space="preserve">Внести изменения в </w:t>
      </w:r>
      <w:r w:rsidR="00410561">
        <w:rPr>
          <w:rFonts w:ascii="Times New Roman" w:hAnsi="Times New Roman" w:cs="Times New Roman"/>
          <w:b/>
          <w:sz w:val="24"/>
          <w:szCs w:val="24"/>
        </w:rPr>
        <w:t xml:space="preserve">абзац </w:t>
      </w:r>
      <w:r w:rsidR="001953C1">
        <w:rPr>
          <w:rFonts w:ascii="Times New Roman" w:hAnsi="Times New Roman" w:cs="Times New Roman"/>
          <w:b/>
          <w:sz w:val="24"/>
          <w:szCs w:val="24"/>
        </w:rPr>
        <w:t>третий</w:t>
      </w:r>
      <w:r w:rsidR="003D60D1">
        <w:rPr>
          <w:rFonts w:ascii="Times New Roman" w:hAnsi="Times New Roman" w:cs="Times New Roman"/>
          <w:b/>
          <w:sz w:val="24"/>
          <w:szCs w:val="24"/>
        </w:rPr>
        <w:t xml:space="preserve"> </w:t>
      </w:r>
      <w:r w:rsidRPr="003D60D1">
        <w:rPr>
          <w:rFonts w:ascii="Times New Roman" w:hAnsi="Times New Roman" w:cs="Times New Roman"/>
          <w:b/>
          <w:sz w:val="24"/>
          <w:szCs w:val="24"/>
        </w:rPr>
        <w:t>п</w:t>
      </w:r>
      <w:r w:rsidR="001953C1">
        <w:rPr>
          <w:rFonts w:ascii="Times New Roman" w:hAnsi="Times New Roman" w:cs="Times New Roman"/>
          <w:b/>
          <w:sz w:val="24"/>
          <w:szCs w:val="24"/>
        </w:rPr>
        <w:t xml:space="preserve">ункта </w:t>
      </w:r>
      <w:r w:rsidRPr="003D60D1">
        <w:rPr>
          <w:rFonts w:ascii="Times New Roman" w:hAnsi="Times New Roman" w:cs="Times New Roman"/>
          <w:b/>
          <w:bCs/>
          <w:sz w:val="24"/>
          <w:szCs w:val="24"/>
        </w:rPr>
        <w:t>1.«Вид, категория (тип) ценных бумаг» Решения о выпуске ценных бумаг</w:t>
      </w:r>
      <w:r w:rsidR="00E7024D" w:rsidRPr="003D60D1">
        <w:rPr>
          <w:rFonts w:ascii="Times New Roman" w:hAnsi="Times New Roman" w:cs="Times New Roman"/>
          <w:b/>
          <w:bCs/>
          <w:sz w:val="24"/>
          <w:szCs w:val="24"/>
        </w:rPr>
        <w:t>.</w:t>
      </w:r>
    </w:p>
    <w:p w:rsidR="00E7024D" w:rsidRPr="000B106E" w:rsidRDefault="00E7024D" w:rsidP="00EB3C01">
      <w:pPr>
        <w:pStyle w:val="Style15"/>
        <w:widowControl/>
        <w:jc w:val="both"/>
        <w:rPr>
          <w:rStyle w:val="FontStyle102"/>
          <w:b w:val="0"/>
          <w:sz w:val="24"/>
          <w:szCs w:val="24"/>
          <w:u w:val="single"/>
        </w:rPr>
      </w:pPr>
      <w:r w:rsidRPr="000B106E">
        <w:rPr>
          <w:rStyle w:val="FontStyle102"/>
          <w:b w:val="0"/>
          <w:sz w:val="24"/>
          <w:szCs w:val="24"/>
          <w:u w:val="single"/>
        </w:rPr>
        <w:t>Текст изменяемой редакции:</w:t>
      </w:r>
    </w:p>
    <w:p w:rsidR="00E7024D" w:rsidRPr="000B106E" w:rsidRDefault="005042F1" w:rsidP="00EB3C01">
      <w:pPr>
        <w:pStyle w:val="Style15"/>
        <w:widowControl/>
        <w:jc w:val="both"/>
        <w:rPr>
          <w:rStyle w:val="FontStyle102"/>
          <w:b w:val="0"/>
          <w:sz w:val="24"/>
          <w:szCs w:val="24"/>
          <w:u w:val="single"/>
        </w:rPr>
      </w:pPr>
      <w:r w:rsidRPr="000B106E">
        <w:rPr>
          <w:rStyle w:val="FontStyle102"/>
          <w:b w:val="0"/>
          <w:sz w:val="24"/>
          <w:szCs w:val="24"/>
        </w:rPr>
        <w:t>Иные идентификационные признаки: облигации процентные неконвертируемые на предъявителя с обязательным централизованным хранением серии 03, с возможностью досрочного погашения по требованию владельцев, со сроком погашения в 1 104-й (Одна тысяча сто четвертый) день с даты начала размещения облигаций, размещаемые по открытой подписке (далее по тексту именуются совокупно - Облигации, а по отдельности – Облигация).</w:t>
      </w:r>
      <w:r w:rsidRPr="000B106E">
        <w:rPr>
          <w:rStyle w:val="FontStyle102"/>
          <w:b w:val="0"/>
          <w:sz w:val="24"/>
          <w:szCs w:val="24"/>
          <w:u w:val="single"/>
        </w:rPr>
        <w:t xml:space="preserve">  </w:t>
      </w:r>
    </w:p>
    <w:p w:rsidR="005042F1" w:rsidRPr="000B106E" w:rsidRDefault="005042F1" w:rsidP="00EB3C01">
      <w:pPr>
        <w:pStyle w:val="Style15"/>
        <w:widowControl/>
        <w:jc w:val="both"/>
        <w:rPr>
          <w:rFonts w:ascii="Times New Roman" w:hAnsi="Times New Roman" w:cs="Times New Roman"/>
          <w:u w:val="single"/>
        </w:rPr>
      </w:pPr>
    </w:p>
    <w:p w:rsidR="00E7024D" w:rsidRPr="000B106E" w:rsidRDefault="00E7024D" w:rsidP="00EB3C01">
      <w:pPr>
        <w:pStyle w:val="Style15"/>
        <w:widowControl/>
        <w:jc w:val="both"/>
        <w:rPr>
          <w:rFonts w:ascii="Times New Roman" w:hAnsi="Times New Roman" w:cs="Times New Roman"/>
          <w:u w:val="single"/>
        </w:rPr>
      </w:pPr>
      <w:r w:rsidRPr="000B106E">
        <w:rPr>
          <w:rFonts w:ascii="Times New Roman" w:hAnsi="Times New Roman" w:cs="Times New Roman"/>
          <w:u w:val="single"/>
        </w:rPr>
        <w:t>Текст новой редакции:</w:t>
      </w:r>
    </w:p>
    <w:p w:rsidR="005042F1" w:rsidRPr="000B106E" w:rsidRDefault="005042F1" w:rsidP="00EB3C01">
      <w:pPr>
        <w:pStyle w:val="Style15"/>
        <w:widowControl/>
        <w:jc w:val="both"/>
        <w:rPr>
          <w:rStyle w:val="FontStyle102"/>
          <w:b w:val="0"/>
          <w:sz w:val="24"/>
          <w:szCs w:val="24"/>
          <w:u w:val="single"/>
        </w:rPr>
      </w:pPr>
      <w:r w:rsidRPr="000B106E">
        <w:rPr>
          <w:rStyle w:val="FontStyle102"/>
          <w:b w:val="0"/>
          <w:sz w:val="24"/>
          <w:szCs w:val="24"/>
        </w:rPr>
        <w:t xml:space="preserve">Иные идентификационные признаки: облигации процентные неконвертируемые на предъявителя с обязательным централизованным хранением серии 03, с возможностью досрочного погашения по требованию владельцев, со сроком погашения в </w:t>
      </w:r>
      <w:r w:rsidRPr="000B106E">
        <w:rPr>
          <w:rFonts w:ascii="Times New Roman" w:hAnsi="Times New Roman" w:cs="Times New Roman"/>
        </w:rPr>
        <w:t xml:space="preserve">2 208-й (Две тысячи двести восьмой) день </w:t>
      </w:r>
      <w:r w:rsidRPr="000B106E">
        <w:rPr>
          <w:rStyle w:val="FontStyle102"/>
          <w:b w:val="0"/>
          <w:sz w:val="24"/>
          <w:szCs w:val="24"/>
        </w:rPr>
        <w:t>с даты начала размещения облигаций, размещаемые по открытой подписке (далее по тексту именуются совокупно - Облигации, а по отдельности – Облигация).</w:t>
      </w:r>
      <w:r w:rsidRPr="000B106E">
        <w:rPr>
          <w:rStyle w:val="FontStyle102"/>
          <w:b w:val="0"/>
          <w:sz w:val="24"/>
          <w:szCs w:val="24"/>
          <w:u w:val="single"/>
        </w:rPr>
        <w:t xml:space="preserve">  </w:t>
      </w:r>
    </w:p>
    <w:p w:rsidR="005042F1" w:rsidRPr="000B106E" w:rsidRDefault="005042F1" w:rsidP="00EB3C01">
      <w:pPr>
        <w:pStyle w:val="Style15"/>
        <w:widowControl/>
        <w:jc w:val="both"/>
        <w:rPr>
          <w:rStyle w:val="FontStyle102"/>
          <w:b w:val="0"/>
          <w:sz w:val="24"/>
          <w:szCs w:val="24"/>
          <w:u w:val="single"/>
        </w:rPr>
      </w:pPr>
    </w:p>
    <w:p w:rsidR="009A7F41" w:rsidRPr="001D73D4" w:rsidRDefault="009A7F41" w:rsidP="009A7F41">
      <w:pPr>
        <w:pStyle w:val="ab"/>
        <w:numPr>
          <w:ilvl w:val="0"/>
          <w:numId w:val="3"/>
        </w:numPr>
        <w:jc w:val="both"/>
        <w:rPr>
          <w:rFonts w:ascii="Times New Roman" w:hAnsi="Times New Roman" w:cs="Times New Roman"/>
          <w:b/>
          <w:sz w:val="24"/>
          <w:szCs w:val="24"/>
        </w:rPr>
      </w:pPr>
      <w:r w:rsidRPr="001D73D4">
        <w:rPr>
          <w:rFonts w:ascii="Times New Roman" w:hAnsi="Times New Roman" w:cs="Times New Roman"/>
          <w:b/>
          <w:bCs/>
          <w:sz w:val="24"/>
          <w:szCs w:val="24"/>
        </w:rPr>
        <w:t xml:space="preserve">Внести изменения в абзац первый </w:t>
      </w:r>
      <w:r w:rsidR="001953C1">
        <w:rPr>
          <w:rFonts w:ascii="Times New Roman" w:hAnsi="Times New Roman" w:cs="Times New Roman"/>
          <w:b/>
          <w:bCs/>
          <w:sz w:val="24"/>
          <w:szCs w:val="24"/>
        </w:rPr>
        <w:t>подпункта</w:t>
      </w:r>
      <w:r w:rsidRPr="001D73D4">
        <w:rPr>
          <w:rFonts w:ascii="Times New Roman" w:hAnsi="Times New Roman" w:cs="Times New Roman"/>
          <w:b/>
          <w:sz w:val="24"/>
          <w:szCs w:val="24"/>
        </w:rPr>
        <w:t xml:space="preserve"> 10.1. «Порядок, условия, сроки обращения»</w:t>
      </w:r>
      <w:r w:rsidR="001953C1">
        <w:rPr>
          <w:rFonts w:ascii="Times New Roman" w:hAnsi="Times New Roman" w:cs="Times New Roman"/>
          <w:b/>
          <w:sz w:val="24"/>
          <w:szCs w:val="24"/>
        </w:rPr>
        <w:t xml:space="preserve"> пункта 10 «Для облигаций»</w:t>
      </w:r>
      <w:r w:rsidRPr="001D73D4">
        <w:rPr>
          <w:rFonts w:ascii="Times New Roman" w:hAnsi="Times New Roman" w:cs="Times New Roman"/>
          <w:b/>
          <w:sz w:val="24"/>
          <w:szCs w:val="24"/>
        </w:rPr>
        <w:t xml:space="preserve"> Решения о выпуске ценных бумаг</w:t>
      </w:r>
      <w:r w:rsidR="00AF3EDB" w:rsidRPr="001D73D4">
        <w:rPr>
          <w:rFonts w:ascii="Times New Roman" w:hAnsi="Times New Roman" w:cs="Times New Roman"/>
          <w:b/>
          <w:sz w:val="24"/>
          <w:szCs w:val="24"/>
        </w:rPr>
        <w:t>.</w:t>
      </w:r>
    </w:p>
    <w:p w:rsidR="009A7F41" w:rsidRPr="000B106E" w:rsidRDefault="009A7F41" w:rsidP="00EB3C01">
      <w:pPr>
        <w:spacing w:after="0"/>
        <w:jc w:val="both"/>
        <w:rPr>
          <w:rFonts w:ascii="Times New Roman" w:hAnsi="Times New Roman" w:cs="Times New Roman"/>
          <w:sz w:val="24"/>
          <w:szCs w:val="24"/>
          <w:u w:val="single"/>
        </w:rPr>
      </w:pPr>
      <w:r w:rsidRPr="000B106E">
        <w:rPr>
          <w:rFonts w:ascii="Times New Roman" w:hAnsi="Times New Roman" w:cs="Times New Roman"/>
          <w:sz w:val="24"/>
          <w:szCs w:val="24"/>
          <w:u w:val="single"/>
        </w:rPr>
        <w:t>Текст изменяемой редакции:</w:t>
      </w:r>
    </w:p>
    <w:p w:rsidR="009A7F41" w:rsidRPr="000B106E" w:rsidRDefault="006A560B" w:rsidP="00EB3C01">
      <w:pPr>
        <w:pStyle w:val="ab"/>
        <w:ind w:left="0"/>
        <w:jc w:val="both"/>
        <w:rPr>
          <w:rFonts w:ascii="Times New Roman" w:hAnsi="Times New Roman" w:cs="Times New Roman"/>
          <w:bCs/>
          <w:sz w:val="24"/>
          <w:szCs w:val="24"/>
        </w:rPr>
      </w:pPr>
      <w:r w:rsidRPr="000B106E">
        <w:rPr>
          <w:rFonts w:ascii="Times New Roman" w:hAnsi="Times New Roman" w:cs="Times New Roman"/>
          <w:bCs/>
          <w:iCs/>
          <w:sz w:val="24"/>
          <w:szCs w:val="24"/>
        </w:rPr>
        <w:t xml:space="preserve">Срок обращения Облигаций составляет </w:t>
      </w:r>
      <w:r w:rsidRPr="000B106E">
        <w:rPr>
          <w:rFonts w:ascii="Times New Roman" w:hAnsi="Times New Roman" w:cs="Times New Roman"/>
          <w:sz w:val="24"/>
          <w:szCs w:val="24"/>
        </w:rPr>
        <w:t>1 104 (Одна тысяча сто четыре) дня</w:t>
      </w:r>
      <w:r w:rsidRPr="000B106E">
        <w:rPr>
          <w:rFonts w:ascii="Times New Roman" w:hAnsi="Times New Roman" w:cs="Times New Roman"/>
          <w:bCs/>
          <w:iCs/>
          <w:sz w:val="24"/>
          <w:szCs w:val="24"/>
        </w:rPr>
        <w:t xml:space="preserve"> с даты начала размещения Облигаций.</w:t>
      </w:r>
    </w:p>
    <w:p w:rsidR="009A7F41" w:rsidRPr="000B106E" w:rsidRDefault="009A7F41" w:rsidP="00EB3C01">
      <w:pPr>
        <w:spacing w:after="0"/>
        <w:jc w:val="both"/>
        <w:rPr>
          <w:rFonts w:ascii="Times New Roman" w:hAnsi="Times New Roman" w:cs="Times New Roman"/>
          <w:bCs/>
          <w:sz w:val="24"/>
          <w:szCs w:val="24"/>
          <w:u w:val="single"/>
        </w:rPr>
      </w:pPr>
      <w:r w:rsidRPr="000B106E">
        <w:rPr>
          <w:rFonts w:ascii="Times New Roman" w:hAnsi="Times New Roman" w:cs="Times New Roman"/>
          <w:bCs/>
          <w:sz w:val="24"/>
          <w:szCs w:val="24"/>
          <w:u w:val="single"/>
        </w:rPr>
        <w:t>Текст новой редакции:</w:t>
      </w:r>
    </w:p>
    <w:p w:rsidR="006A560B" w:rsidRPr="000B106E" w:rsidRDefault="006A560B" w:rsidP="00EB3C01">
      <w:pPr>
        <w:pStyle w:val="ab"/>
        <w:ind w:left="0"/>
        <w:jc w:val="both"/>
        <w:rPr>
          <w:rFonts w:ascii="Times New Roman" w:hAnsi="Times New Roman" w:cs="Times New Roman"/>
          <w:bCs/>
          <w:iCs/>
          <w:sz w:val="24"/>
          <w:szCs w:val="24"/>
        </w:rPr>
      </w:pPr>
      <w:r w:rsidRPr="000B106E">
        <w:rPr>
          <w:rFonts w:ascii="Times New Roman" w:hAnsi="Times New Roman" w:cs="Times New Roman"/>
          <w:bCs/>
          <w:iCs/>
          <w:sz w:val="24"/>
          <w:szCs w:val="24"/>
        </w:rPr>
        <w:lastRenderedPageBreak/>
        <w:t xml:space="preserve">Срок обращения Облигаций составляет </w:t>
      </w:r>
      <w:r w:rsidRPr="000B106E">
        <w:rPr>
          <w:rFonts w:ascii="Times New Roman" w:hAnsi="Times New Roman" w:cs="Times New Roman"/>
          <w:sz w:val="24"/>
          <w:szCs w:val="24"/>
        </w:rPr>
        <w:t>2 208 (Две тысячи двести восемь) дней</w:t>
      </w:r>
      <w:r w:rsidRPr="000B106E">
        <w:rPr>
          <w:rFonts w:ascii="Times New Roman" w:hAnsi="Times New Roman" w:cs="Times New Roman"/>
          <w:bCs/>
          <w:iCs/>
          <w:sz w:val="24"/>
          <w:szCs w:val="24"/>
        </w:rPr>
        <w:t xml:space="preserve"> с даты начала размещения Облигаций.</w:t>
      </w:r>
    </w:p>
    <w:p w:rsidR="00C912D4" w:rsidRPr="000B106E" w:rsidRDefault="00C912D4" w:rsidP="006A560B">
      <w:pPr>
        <w:pStyle w:val="ab"/>
        <w:jc w:val="both"/>
        <w:rPr>
          <w:rFonts w:ascii="Times New Roman" w:hAnsi="Times New Roman" w:cs="Times New Roman"/>
          <w:bCs/>
          <w:sz w:val="24"/>
          <w:szCs w:val="24"/>
        </w:rPr>
      </w:pPr>
    </w:p>
    <w:p w:rsidR="00C912D4" w:rsidRPr="001D73D4" w:rsidRDefault="00C912D4" w:rsidP="00C912D4">
      <w:pPr>
        <w:pStyle w:val="ab"/>
        <w:numPr>
          <w:ilvl w:val="0"/>
          <w:numId w:val="3"/>
        </w:numPr>
        <w:jc w:val="both"/>
        <w:rPr>
          <w:rFonts w:ascii="Times New Roman" w:hAnsi="Times New Roman" w:cs="Times New Roman"/>
          <w:b/>
          <w:sz w:val="24"/>
          <w:szCs w:val="24"/>
        </w:rPr>
      </w:pPr>
      <w:r w:rsidRPr="001D73D4">
        <w:rPr>
          <w:rFonts w:ascii="Times New Roman" w:hAnsi="Times New Roman" w:cs="Times New Roman"/>
          <w:b/>
          <w:bCs/>
          <w:sz w:val="24"/>
          <w:szCs w:val="24"/>
        </w:rPr>
        <w:t>Внести изменения в абзац</w:t>
      </w:r>
      <w:r w:rsidR="00631659">
        <w:rPr>
          <w:rFonts w:ascii="Times New Roman" w:hAnsi="Times New Roman" w:cs="Times New Roman"/>
          <w:b/>
          <w:bCs/>
          <w:sz w:val="24"/>
          <w:szCs w:val="24"/>
        </w:rPr>
        <w:t>ы с</w:t>
      </w:r>
      <w:r w:rsidRPr="001D73D4">
        <w:rPr>
          <w:rFonts w:ascii="Times New Roman" w:hAnsi="Times New Roman" w:cs="Times New Roman"/>
          <w:b/>
          <w:bCs/>
          <w:sz w:val="24"/>
          <w:szCs w:val="24"/>
        </w:rPr>
        <w:t xml:space="preserve"> </w:t>
      </w:r>
      <w:r w:rsidR="007C4568">
        <w:rPr>
          <w:rFonts w:ascii="Times New Roman" w:hAnsi="Times New Roman" w:cs="Times New Roman"/>
          <w:b/>
          <w:bCs/>
          <w:sz w:val="24"/>
          <w:szCs w:val="24"/>
        </w:rPr>
        <w:t>девят</w:t>
      </w:r>
      <w:r w:rsidR="00631659">
        <w:rPr>
          <w:rFonts w:ascii="Times New Roman" w:hAnsi="Times New Roman" w:cs="Times New Roman"/>
          <w:b/>
          <w:bCs/>
          <w:sz w:val="24"/>
          <w:szCs w:val="24"/>
        </w:rPr>
        <w:t xml:space="preserve">ого по </w:t>
      </w:r>
      <w:r w:rsidR="00B8667E">
        <w:rPr>
          <w:rFonts w:ascii="Times New Roman" w:hAnsi="Times New Roman" w:cs="Times New Roman"/>
          <w:b/>
          <w:bCs/>
          <w:sz w:val="24"/>
          <w:szCs w:val="24"/>
        </w:rPr>
        <w:t>шестнадцатый</w:t>
      </w:r>
      <w:r w:rsidR="007C4568">
        <w:rPr>
          <w:rFonts w:ascii="Times New Roman" w:hAnsi="Times New Roman" w:cs="Times New Roman"/>
          <w:b/>
          <w:bCs/>
          <w:sz w:val="24"/>
          <w:szCs w:val="24"/>
        </w:rPr>
        <w:t xml:space="preserve"> </w:t>
      </w:r>
      <w:r w:rsidR="007C4568" w:rsidRPr="001D73D4">
        <w:rPr>
          <w:rFonts w:ascii="Times New Roman" w:hAnsi="Times New Roman" w:cs="Times New Roman"/>
          <w:b/>
          <w:bCs/>
          <w:sz w:val="24"/>
          <w:szCs w:val="24"/>
        </w:rPr>
        <w:t xml:space="preserve"> </w:t>
      </w:r>
      <w:r w:rsidR="007C4568">
        <w:rPr>
          <w:rFonts w:ascii="Times New Roman" w:hAnsi="Times New Roman" w:cs="Times New Roman"/>
          <w:b/>
          <w:bCs/>
          <w:sz w:val="24"/>
          <w:szCs w:val="24"/>
        </w:rPr>
        <w:t>подпункта</w:t>
      </w:r>
      <w:r w:rsidRPr="001D73D4">
        <w:rPr>
          <w:rFonts w:ascii="Times New Roman" w:hAnsi="Times New Roman" w:cs="Times New Roman"/>
          <w:b/>
          <w:sz w:val="24"/>
          <w:szCs w:val="24"/>
        </w:rPr>
        <w:t xml:space="preserve"> 10.1. «Порядок, условия, сроки обращения»</w:t>
      </w:r>
      <w:r w:rsidR="007C4568">
        <w:rPr>
          <w:rFonts w:ascii="Times New Roman" w:hAnsi="Times New Roman" w:cs="Times New Roman"/>
          <w:b/>
          <w:sz w:val="24"/>
          <w:szCs w:val="24"/>
        </w:rPr>
        <w:t xml:space="preserve"> пункта 10 «Для облигаций»</w:t>
      </w:r>
      <w:r w:rsidRPr="001D73D4">
        <w:rPr>
          <w:rFonts w:ascii="Times New Roman" w:hAnsi="Times New Roman" w:cs="Times New Roman"/>
          <w:b/>
          <w:sz w:val="24"/>
          <w:szCs w:val="24"/>
        </w:rPr>
        <w:t xml:space="preserve"> Решения о выпуске ценных бумаг</w:t>
      </w:r>
      <w:r w:rsidR="00AF3EDB" w:rsidRPr="001D73D4">
        <w:rPr>
          <w:rFonts w:ascii="Times New Roman" w:hAnsi="Times New Roman" w:cs="Times New Roman"/>
          <w:b/>
          <w:sz w:val="24"/>
          <w:szCs w:val="24"/>
        </w:rPr>
        <w:t>.</w:t>
      </w:r>
    </w:p>
    <w:p w:rsidR="00C912D4" w:rsidRPr="000B106E" w:rsidRDefault="00C912D4" w:rsidP="00EB3C01">
      <w:pPr>
        <w:spacing w:after="0"/>
        <w:jc w:val="both"/>
        <w:rPr>
          <w:rFonts w:ascii="Times New Roman" w:hAnsi="Times New Roman" w:cs="Times New Roman"/>
          <w:sz w:val="24"/>
          <w:szCs w:val="24"/>
          <w:u w:val="single"/>
        </w:rPr>
      </w:pPr>
      <w:r w:rsidRPr="000B106E">
        <w:rPr>
          <w:rFonts w:ascii="Times New Roman" w:hAnsi="Times New Roman" w:cs="Times New Roman"/>
          <w:sz w:val="24"/>
          <w:szCs w:val="24"/>
          <w:u w:val="single"/>
        </w:rPr>
        <w:t>Текст изменяемой редакции:</w:t>
      </w:r>
    </w:p>
    <w:p w:rsidR="00C912D4" w:rsidRPr="000B106E" w:rsidRDefault="00C912D4" w:rsidP="00EB3C01">
      <w:pPr>
        <w:pStyle w:val="bt"/>
        <w:widowControl w:val="0"/>
        <w:rPr>
          <w:rStyle w:val="SUBST"/>
          <w:b w:val="0"/>
          <w:bCs/>
          <w:i w:val="0"/>
          <w:iCs/>
          <w:sz w:val="24"/>
          <w:szCs w:val="24"/>
          <w:lang w:val="ru-RU"/>
        </w:rPr>
      </w:pPr>
      <w:r w:rsidRPr="000B106E">
        <w:rPr>
          <w:rStyle w:val="SUBST"/>
          <w:b w:val="0"/>
          <w:bCs/>
          <w:i w:val="0"/>
          <w:iCs/>
          <w:sz w:val="24"/>
          <w:szCs w:val="24"/>
          <w:lang w:val="ru-RU"/>
        </w:rPr>
        <w:t>В любой день между датой начала размещения и датой погашения выпуска величина НКД рассчитывается по следующей формуле:</w:t>
      </w:r>
    </w:p>
    <w:p w:rsidR="00C912D4" w:rsidRPr="000B106E" w:rsidRDefault="00C912D4" w:rsidP="00EB3C01">
      <w:pPr>
        <w:spacing w:after="0"/>
        <w:rPr>
          <w:rStyle w:val="SUBST"/>
          <w:rFonts w:ascii="Times New Roman" w:hAnsi="Times New Roman" w:cs="Times New Roman"/>
          <w:b w:val="0"/>
          <w:bCs/>
          <w:i w:val="0"/>
          <w:iCs/>
          <w:sz w:val="24"/>
          <w:szCs w:val="24"/>
          <w:lang w:val="en-US"/>
        </w:rPr>
      </w:pPr>
      <w:r w:rsidRPr="000B106E">
        <w:rPr>
          <w:rStyle w:val="SUBST"/>
          <w:rFonts w:ascii="Times New Roman" w:hAnsi="Times New Roman" w:cs="Times New Roman"/>
          <w:b w:val="0"/>
          <w:bCs/>
          <w:i w:val="0"/>
          <w:iCs/>
          <w:sz w:val="24"/>
          <w:szCs w:val="24"/>
        </w:rPr>
        <w:t>НКД</w:t>
      </w:r>
      <w:r w:rsidRPr="000B106E">
        <w:rPr>
          <w:rStyle w:val="SUBST"/>
          <w:rFonts w:ascii="Times New Roman" w:hAnsi="Times New Roman" w:cs="Times New Roman"/>
          <w:b w:val="0"/>
          <w:bCs/>
          <w:i w:val="0"/>
          <w:iCs/>
          <w:sz w:val="24"/>
          <w:szCs w:val="24"/>
          <w:lang w:val="fr-FR"/>
        </w:rPr>
        <w:t xml:space="preserve"> = Cj * Nom * (T – T(j-1))/ 365/ 100 %,</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где</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 xml:space="preserve">Cj - размер процентной ставки купона </w:t>
      </w:r>
      <w:r w:rsidRPr="000B106E">
        <w:rPr>
          <w:rStyle w:val="SUBST"/>
          <w:rFonts w:ascii="Times New Roman" w:hAnsi="Times New Roman" w:cs="Times New Roman"/>
          <w:b w:val="0"/>
          <w:bCs/>
          <w:i w:val="0"/>
          <w:iCs/>
          <w:sz w:val="24"/>
          <w:szCs w:val="24"/>
          <w:lang w:val="en-US"/>
        </w:rPr>
        <w:t>j</w:t>
      </w:r>
      <w:r w:rsidRPr="000B106E">
        <w:rPr>
          <w:rStyle w:val="SUBST"/>
          <w:rFonts w:ascii="Times New Roman" w:hAnsi="Times New Roman" w:cs="Times New Roman"/>
          <w:b w:val="0"/>
          <w:bCs/>
          <w:i w:val="0"/>
          <w:iCs/>
          <w:sz w:val="24"/>
          <w:szCs w:val="24"/>
        </w:rPr>
        <w:t>-го купонного периода, в процентах годовых;</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j - порядковый номер текущего купонного периода 1, 2, 3, 4, 5, 6, 7, 8, 9, 10, 11, 12;</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Nom – номинальная стоимость одной Облигации, руб.;</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 xml:space="preserve">T - текущая дата внутри </w:t>
      </w:r>
      <w:r w:rsidRPr="000B106E">
        <w:rPr>
          <w:rStyle w:val="SUBST"/>
          <w:rFonts w:ascii="Times New Roman" w:hAnsi="Times New Roman" w:cs="Times New Roman"/>
          <w:b w:val="0"/>
          <w:bCs/>
          <w:i w:val="0"/>
          <w:iCs/>
          <w:sz w:val="24"/>
          <w:szCs w:val="24"/>
          <w:lang w:val="en-US"/>
        </w:rPr>
        <w:t>j</w:t>
      </w:r>
      <w:r w:rsidRPr="000B106E">
        <w:rPr>
          <w:rStyle w:val="SUBST"/>
          <w:rFonts w:ascii="Times New Roman" w:hAnsi="Times New Roman" w:cs="Times New Roman"/>
          <w:b w:val="0"/>
          <w:bCs/>
          <w:i w:val="0"/>
          <w:iCs/>
          <w:sz w:val="24"/>
          <w:szCs w:val="24"/>
        </w:rPr>
        <w:t>-го купонного периода;</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T(j-1) – дата окончания предыдущего купонного периода (для первого купонного периода – дата начала размещения).</w:t>
      </w:r>
    </w:p>
    <w:p w:rsidR="00AF3EDB" w:rsidRPr="000B106E" w:rsidRDefault="00AF3EDB" w:rsidP="00EB3C01">
      <w:pPr>
        <w:spacing w:after="0"/>
        <w:rPr>
          <w:rStyle w:val="SUBST"/>
          <w:rFonts w:ascii="Times New Roman" w:hAnsi="Times New Roman" w:cs="Times New Roman"/>
          <w:b w:val="0"/>
          <w:bCs/>
          <w:i w:val="0"/>
          <w:iCs/>
          <w:sz w:val="24"/>
          <w:szCs w:val="24"/>
        </w:rPr>
      </w:pPr>
    </w:p>
    <w:p w:rsidR="00C912D4" w:rsidRPr="000B106E" w:rsidRDefault="00C912D4" w:rsidP="00EB3C01">
      <w:pPr>
        <w:spacing w:after="0"/>
        <w:jc w:val="both"/>
        <w:rPr>
          <w:rFonts w:ascii="Times New Roman" w:hAnsi="Times New Roman" w:cs="Times New Roman"/>
          <w:bCs/>
          <w:sz w:val="24"/>
          <w:szCs w:val="24"/>
          <w:u w:val="single"/>
        </w:rPr>
      </w:pPr>
      <w:r w:rsidRPr="000B106E">
        <w:rPr>
          <w:rFonts w:ascii="Times New Roman" w:hAnsi="Times New Roman" w:cs="Times New Roman"/>
          <w:bCs/>
          <w:sz w:val="24"/>
          <w:szCs w:val="24"/>
          <w:u w:val="single"/>
        </w:rPr>
        <w:t>Текст новой редакции:</w:t>
      </w:r>
    </w:p>
    <w:p w:rsidR="00C912D4" w:rsidRPr="000B106E" w:rsidRDefault="00C912D4" w:rsidP="00EB3C01">
      <w:pPr>
        <w:pStyle w:val="bt"/>
        <w:widowControl w:val="0"/>
        <w:rPr>
          <w:rStyle w:val="SUBST"/>
          <w:b w:val="0"/>
          <w:bCs/>
          <w:i w:val="0"/>
          <w:iCs/>
          <w:sz w:val="24"/>
          <w:szCs w:val="24"/>
          <w:lang w:val="ru-RU"/>
        </w:rPr>
      </w:pPr>
      <w:r w:rsidRPr="000B106E">
        <w:rPr>
          <w:rStyle w:val="SUBST"/>
          <w:b w:val="0"/>
          <w:bCs/>
          <w:i w:val="0"/>
          <w:iCs/>
          <w:sz w:val="24"/>
          <w:szCs w:val="24"/>
          <w:lang w:val="ru-RU"/>
        </w:rPr>
        <w:t>В любой день между датой начала размещения и датой погашения выпуска величина НКД рассчитывается по следующей формуле:</w:t>
      </w:r>
    </w:p>
    <w:p w:rsidR="00C912D4" w:rsidRPr="000B106E" w:rsidRDefault="00C912D4" w:rsidP="00EB3C01">
      <w:pPr>
        <w:spacing w:after="0"/>
        <w:rPr>
          <w:rStyle w:val="SUBST"/>
          <w:rFonts w:ascii="Times New Roman" w:hAnsi="Times New Roman" w:cs="Times New Roman"/>
          <w:b w:val="0"/>
          <w:bCs/>
          <w:i w:val="0"/>
          <w:iCs/>
          <w:sz w:val="24"/>
          <w:szCs w:val="24"/>
          <w:lang w:val="en-US"/>
        </w:rPr>
      </w:pPr>
      <w:r w:rsidRPr="000B106E">
        <w:rPr>
          <w:rStyle w:val="SUBST"/>
          <w:rFonts w:ascii="Times New Roman" w:hAnsi="Times New Roman" w:cs="Times New Roman"/>
          <w:b w:val="0"/>
          <w:bCs/>
          <w:i w:val="0"/>
          <w:iCs/>
          <w:sz w:val="24"/>
          <w:szCs w:val="24"/>
        </w:rPr>
        <w:t>НКД</w:t>
      </w:r>
      <w:r w:rsidRPr="000B106E">
        <w:rPr>
          <w:rStyle w:val="SUBST"/>
          <w:rFonts w:ascii="Times New Roman" w:hAnsi="Times New Roman" w:cs="Times New Roman"/>
          <w:b w:val="0"/>
          <w:bCs/>
          <w:i w:val="0"/>
          <w:iCs/>
          <w:sz w:val="24"/>
          <w:szCs w:val="24"/>
          <w:lang w:val="fr-FR"/>
        </w:rPr>
        <w:t xml:space="preserve"> = Cj * Nom * (T – T(j-1))/ 365/ 100 %,</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где</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 xml:space="preserve">Cj - размер процентной ставки купона </w:t>
      </w:r>
      <w:r w:rsidRPr="000B106E">
        <w:rPr>
          <w:rStyle w:val="SUBST"/>
          <w:rFonts w:ascii="Times New Roman" w:hAnsi="Times New Roman" w:cs="Times New Roman"/>
          <w:b w:val="0"/>
          <w:bCs/>
          <w:i w:val="0"/>
          <w:iCs/>
          <w:sz w:val="24"/>
          <w:szCs w:val="24"/>
          <w:lang w:val="en-US"/>
        </w:rPr>
        <w:t>j</w:t>
      </w:r>
      <w:r w:rsidRPr="000B106E">
        <w:rPr>
          <w:rStyle w:val="SUBST"/>
          <w:rFonts w:ascii="Times New Roman" w:hAnsi="Times New Roman" w:cs="Times New Roman"/>
          <w:b w:val="0"/>
          <w:bCs/>
          <w:i w:val="0"/>
          <w:iCs/>
          <w:sz w:val="24"/>
          <w:szCs w:val="24"/>
        </w:rPr>
        <w:t>-го купонного периода, в процентах годовых;</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j - порядковый номер текущего купонного периода 1, 2, 3, 4, 5, 6, 7, 8, 9, 10, 11, 12</w:t>
      </w:r>
      <w:r w:rsidR="00AF3EDB" w:rsidRPr="000B106E">
        <w:rPr>
          <w:rStyle w:val="SUBST"/>
          <w:rFonts w:ascii="Times New Roman" w:hAnsi="Times New Roman" w:cs="Times New Roman"/>
          <w:b w:val="0"/>
          <w:bCs/>
          <w:i w:val="0"/>
          <w:iCs/>
          <w:sz w:val="24"/>
          <w:szCs w:val="24"/>
        </w:rPr>
        <w:t>, 13, 14, 15, 16, 17, 18, 19, 20, 21, 22, 23, 24</w:t>
      </w:r>
      <w:r w:rsidRPr="000B106E">
        <w:rPr>
          <w:rStyle w:val="SUBST"/>
          <w:rFonts w:ascii="Times New Roman" w:hAnsi="Times New Roman" w:cs="Times New Roman"/>
          <w:b w:val="0"/>
          <w:bCs/>
          <w:i w:val="0"/>
          <w:iCs/>
          <w:sz w:val="24"/>
          <w:szCs w:val="24"/>
        </w:rPr>
        <w:t>;</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Nom – номинальная стоимость одной Облигации, руб.;</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 xml:space="preserve">T - текущая дата внутри </w:t>
      </w:r>
      <w:r w:rsidRPr="000B106E">
        <w:rPr>
          <w:rStyle w:val="SUBST"/>
          <w:rFonts w:ascii="Times New Roman" w:hAnsi="Times New Roman" w:cs="Times New Roman"/>
          <w:b w:val="0"/>
          <w:bCs/>
          <w:i w:val="0"/>
          <w:iCs/>
          <w:sz w:val="24"/>
          <w:szCs w:val="24"/>
          <w:lang w:val="en-US"/>
        </w:rPr>
        <w:t>j</w:t>
      </w:r>
      <w:r w:rsidRPr="000B106E">
        <w:rPr>
          <w:rStyle w:val="SUBST"/>
          <w:rFonts w:ascii="Times New Roman" w:hAnsi="Times New Roman" w:cs="Times New Roman"/>
          <w:b w:val="0"/>
          <w:bCs/>
          <w:i w:val="0"/>
          <w:iCs/>
          <w:sz w:val="24"/>
          <w:szCs w:val="24"/>
        </w:rPr>
        <w:t>-го купонного периода;</w:t>
      </w:r>
    </w:p>
    <w:p w:rsidR="00C912D4" w:rsidRPr="000B106E" w:rsidRDefault="00C912D4" w:rsidP="00EB3C01">
      <w:pPr>
        <w:spacing w:after="0"/>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T(j-1) – дата окончания предыдущего купонного периода (для первого купонного периода – дата начала размещения).</w:t>
      </w:r>
    </w:p>
    <w:p w:rsidR="00AF3EDB" w:rsidRPr="000B106E" w:rsidRDefault="00AF3EDB" w:rsidP="00C912D4">
      <w:pPr>
        <w:spacing w:after="0"/>
        <w:ind w:left="77"/>
        <w:rPr>
          <w:rStyle w:val="SUBST"/>
          <w:rFonts w:ascii="Times New Roman" w:hAnsi="Times New Roman" w:cs="Times New Roman"/>
          <w:b w:val="0"/>
          <w:bCs/>
          <w:i w:val="0"/>
          <w:iCs/>
          <w:sz w:val="24"/>
          <w:szCs w:val="24"/>
        </w:rPr>
      </w:pPr>
    </w:p>
    <w:p w:rsidR="00AF3EDB" w:rsidRPr="001D73D4" w:rsidRDefault="00AF3EDB" w:rsidP="00AF3EDB">
      <w:pPr>
        <w:pStyle w:val="ab"/>
        <w:numPr>
          <w:ilvl w:val="0"/>
          <w:numId w:val="3"/>
        </w:numPr>
        <w:jc w:val="both"/>
        <w:rPr>
          <w:rFonts w:ascii="Times New Roman" w:hAnsi="Times New Roman" w:cs="Times New Roman"/>
          <w:b/>
          <w:bCs/>
          <w:sz w:val="24"/>
          <w:szCs w:val="24"/>
        </w:rPr>
      </w:pPr>
      <w:r w:rsidRPr="001D73D4">
        <w:rPr>
          <w:rFonts w:ascii="Times New Roman" w:hAnsi="Times New Roman" w:cs="Times New Roman"/>
          <w:b/>
          <w:bCs/>
          <w:sz w:val="24"/>
          <w:szCs w:val="24"/>
        </w:rPr>
        <w:t xml:space="preserve">Внести изменения в абзац первый </w:t>
      </w:r>
      <w:r w:rsidR="007C4568">
        <w:rPr>
          <w:rFonts w:ascii="Times New Roman" w:hAnsi="Times New Roman" w:cs="Times New Roman"/>
          <w:b/>
          <w:bCs/>
          <w:sz w:val="24"/>
          <w:szCs w:val="24"/>
        </w:rPr>
        <w:t>подпункта</w:t>
      </w:r>
      <w:r w:rsidRPr="001D73D4">
        <w:rPr>
          <w:rFonts w:ascii="Times New Roman" w:hAnsi="Times New Roman" w:cs="Times New Roman"/>
          <w:b/>
          <w:sz w:val="24"/>
          <w:szCs w:val="24"/>
        </w:rPr>
        <w:t xml:space="preserve"> </w:t>
      </w:r>
      <w:r w:rsidRPr="001D73D4">
        <w:rPr>
          <w:rFonts w:ascii="Times New Roman" w:hAnsi="Times New Roman" w:cs="Times New Roman"/>
          <w:b/>
          <w:bCs/>
          <w:sz w:val="24"/>
          <w:szCs w:val="24"/>
        </w:rPr>
        <w:t xml:space="preserve">10.2.1. «Срок (дата) погашения облигаций или порядок его определения» </w:t>
      </w:r>
      <w:r w:rsidR="007C4568">
        <w:rPr>
          <w:rFonts w:ascii="Times New Roman" w:hAnsi="Times New Roman" w:cs="Times New Roman"/>
          <w:b/>
          <w:bCs/>
          <w:sz w:val="24"/>
          <w:szCs w:val="24"/>
        </w:rPr>
        <w:t xml:space="preserve"> пункта 10 «Для облигаций» </w:t>
      </w:r>
      <w:r w:rsidRPr="001D73D4">
        <w:rPr>
          <w:rFonts w:ascii="Times New Roman" w:hAnsi="Times New Roman" w:cs="Times New Roman"/>
          <w:b/>
          <w:bCs/>
          <w:sz w:val="24"/>
          <w:szCs w:val="24"/>
        </w:rPr>
        <w:t>Решения о выпуске ценных</w:t>
      </w:r>
      <w:r w:rsidRPr="001D73D4">
        <w:rPr>
          <w:rFonts w:ascii="Times New Roman" w:hAnsi="Times New Roman" w:cs="Times New Roman"/>
          <w:b/>
          <w:sz w:val="24"/>
          <w:szCs w:val="24"/>
        </w:rPr>
        <w:t xml:space="preserve"> бумаг.</w:t>
      </w:r>
    </w:p>
    <w:p w:rsidR="00AF3EDB" w:rsidRPr="000B106E" w:rsidRDefault="00AF3EDB" w:rsidP="00AF3EDB">
      <w:pPr>
        <w:spacing w:after="0"/>
        <w:rPr>
          <w:rStyle w:val="SUBST"/>
          <w:rFonts w:ascii="Times New Roman" w:hAnsi="Times New Roman" w:cs="Times New Roman"/>
          <w:b w:val="0"/>
          <w:bCs/>
          <w:i w:val="0"/>
          <w:iCs/>
          <w:sz w:val="24"/>
          <w:szCs w:val="24"/>
          <w:u w:val="single"/>
        </w:rPr>
      </w:pPr>
      <w:r w:rsidRPr="000B106E">
        <w:rPr>
          <w:rStyle w:val="SUBST"/>
          <w:rFonts w:ascii="Times New Roman" w:hAnsi="Times New Roman" w:cs="Times New Roman"/>
          <w:b w:val="0"/>
          <w:bCs/>
          <w:i w:val="0"/>
          <w:iCs/>
          <w:sz w:val="24"/>
          <w:szCs w:val="24"/>
          <w:u w:val="single"/>
        </w:rPr>
        <w:t>Текст изменяемой редакции:</w:t>
      </w:r>
    </w:p>
    <w:p w:rsidR="00AF3EDB" w:rsidRPr="000B106E" w:rsidRDefault="00AF3EDB" w:rsidP="00AF3EDB">
      <w:pPr>
        <w:autoSpaceDE w:val="0"/>
        <w:autoSpaceDN w:val="0"/>
        <w:adjustRightInd w:val="0"/>
        <w:jc w:val="both"/>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Датой погашения Облигаций настоящего выпуска является 1 104-й (Одна тысяча сто четвертый)</w:t>
      </w:r>
      <w:r w:rsidRPr="000B106E">
        <w:rPr>
          <w:rStyle w:val="SUBST"/>
          <w:rFonts w:ascii="Times New Roman" w:hAnsi="Times New Roman" w:cs="Times New Roman"/>
          <w:bCs/>
          <w:iCs/>
          <w:sz w:val="24"/>
          <w:szCs w:val="24"/>
        </w:rPr>
        <w:t xml:space="preserve"> </w:t>
      </w:r>
      <w:r w:rsidRPr="000B106E">
        <w:rPr>
          <w:rStyle w:val="SUBST"/>
          <w:rFonts w:ascii="Times New Roman" w:hAnsi="Times New Roman" w:cs="Times New Roman"/>
          <w:b w:val="0"/>
          <w:bCs/>
          <w:i w:val="0"/>
          <w:iCs/>
          <w:sz w:val="24"/>
          <w:szCs w:val="24"/>
        </w:rPr>
        <w:t>день с даты начала размещения Облигаций (далее – Дата погашения).</w:t>
      </w:r>
      <w:r w:rsidRPr="000B106E">
        <w:rPr>
          <w:rStyle w:val="SUBST"/>
          <w:rFonts w:ascii="Times New Roman" w:hAnsi="Times New Roman" w:cs="Times New Roman"/>
          <w:bCs/>
          <w:iCs/>
          <w:sz w:val="24"/>
          <w:szCs w:val="24"/>
        </w:rPr>
        <w:t xml:space="preserve"> </w:t>
      </w:r>
      <w:r w:rsidRPr="000B106E">
        <w:rPr>
          <w:rStyle w:val="SUBST"/>
          <w:rFonts w:ascii="Times New Roman" w:hAnsi="Times New Roman" w:cs="Times New Roman"/>
          <w:b w:val="0"/>
          <w:bCs/>
          <w:i w:val="0"/>
          <w:iCs/>
          <w:sz w:val="24"/>
          <w:szCs w:val="24"/>
        </w:rPr>
        <w:t xml:space="preserve">Дата начала погашения Облигаций и дата окончания погашения Облигаций совпадают. </w:t>
      </w:r>
    </w:p>
    <w:p w:rsidR="00EB3C01" w:rsidRPr="000B106E" w:rsidRDefault="00EB3C01" w:rsidP="00EB3C01">
      <w:pPr>
        <w:autoSpaceDE w:val="0"/>
        <w:autoSpaceDN w:val="0"/>
        <w:adjustRightInd w:val="0"/>
        <w:spacing w:after="0"/>
        <w:jc w:val="both"/>
        <w:rPr>
          <w:rStyle w:val="SUBST"/>
          <w:rFonts w:ascii="Times New Roman" w:hAnsi="Times New Roman" w:cs="Times New Roman"/>
          <w:b w:val="0"/>
          <w:bCs/>
          <w:i w:val="0"/>
          <w:iCs/>
          <w:sz w:val="24"/>
          <w:szCs w:val="24"/>
          <w:u w:val="single"/>
        </w:rPr>
      </w:pPr>
      <w:r w:rsidRPr="000B106E">
        <w:rPr>
          <w:rStyle w:val="SUBST"/>
          <w:rFonts w:ascii="Times New Roman" w:hAnsi="Times New Roman" w:cs="Times New Roman"/>
          <w:b w:val="0"/>
          <w:bCs/>
          <w:i w:val="0"/>
          <w:iCs/>
          <w:sz w:val="24"/>
          <w:szCs w:val="24"/>
          <w:u w:val="single"/>
        </w:rPr>
        <w:t>Текст новой редакции:</w:t>
      </w:r>
    </w:p>
    <w:p w:rsidR="00EB3C01" w:rsidRPr="000B106E" w:rsidRDefault="00EB3C01" w:rsidP="00EB3C01">
      <w:pPr>
        <w:autoSpaceDE w:val="0"/>
        <w:autoSpaceDN w:val="0"/>
        <w:adjustRightInd w:val="0"/>
        <w:jc w:val="both"/>
        <w:rPr>
          <w:rStyle w:val="SUBST"/>
          <w:rFonts w:ascii="Times New Roman" w:hAnsi="Times New Roman" w:cs="Times New Roman"/>
          <w:b w:val="0"/>
          <w:bCs/>
          <w:i w:val="0"/>
          <w:iCs/>
          <w:sz w:val="24"/>
          <w:szCs w:val="24"/>
        </w:rPr>
      </w:pPr>
      <w:r w:rsidRPr="000B106E">
        <w:rPr>
          <w:rStyle w:val="SUBST"/>
          <w:rFonts w:ascii="Times New Roman" w:hAnsi="Times New Roman" w:cs="Times New Roman"/>
          <w:b w:val="0"/>
          <w:bCs/>
          <w:i w:val="0"/>
          <w:iCs/>
          <w:sz w:val="24"/>
          <w:szCs w:val="24"/>
        </w:rPr>
        <w:t xml:space="preserve">Датой погашения Облигаций настоящего выпуска является </w:t>
      </w:r>
      <w:r w:rsidRPr="000B106E">
        <w:rPr>
          <w:rFonts w:ascii="Times New Roman" w:hAnsi="Times New Roman" w:cs="Times New Roman"/>
          <w:sz w:val="24"/>
          <w:szCs w:val="24"/>
        </w:rPr>
        <w:t>2 208-й (Две тысячи двести восьмой)</w:t>
      </w:r>
      <w:r w:rsidRPr="000B106E">
        <w:rPr>
          <w:rStyle w:val="SUBST"/>
          <w:rFonts w:ascii="Times New Roman" w:hAnsi="Times New Roman" w:cs="Times New Roman"/>
          <w:bCs/>
          <w:iCs/>
          <w:sz w:val="24"/>
          <w:szCs w:val="24"/>
        </w:rPr>
        <w:t xml:space="preserve"> </w:t>
      </w:r>
      <w:r w:rsidRPr="000B106E">
        <w:rPr>
          <w:rStyle w:val="SUBST"/>
          <w:rFonts w:ascii="Times New Roman" w:hAnsi="Times New Roman" w:cs="Times New Roman"/>
          <w:b w:val="0"/>
          <w:bCs/>
          <w:i w:val="0"/>
          <w:iCs/>
          <w:sz w:val="24"/>
          <w:szCs w:val="24"/>
        </w:rPr>
        <w:t>день с даты начала размещения Облигаций (далее – Дата погашения).</w:t>
      </w:r>
      <w:r w:rsidRPr="000B106E">
        <w:rPr>
          <w:rStyle w:val="SUBST"/>
          <w:rFonts w:ascii="Times New Roman" w:hAnsi="Times New Roman" w:cs="Times New Roman"/>
          <w:bCs/>
          <w:iCs/>
          <w:sz w:val="24"/>
          <w:szCs w:val="24"/>
        </w:rPr>
        <w:t xml:space="preserve"> </w:t>
      </w:r>
      <w:r w:rsidRPr="000B106E">
        <w:rPr>
          <w:rStyle w:val="SUBST"/>
          <w:rFonts w:ascii="Times New Roman" w:hAnsi="Times New Roman" w:cs="Times New Roman"/>
          <w:b w:val="0"/>
          <w:bCs/>
          <w:i w:val="0"/>
          <w:iCs/>
          <w:sz w:val="24"/>
          <w:szCs w:val="24"/>
        </w:rPr>
        <w:t xml:space="preserve">Дата начала погашения Облигаций и дата окончания погашения Облигаций совпадают. </w:t>
      </w:r>
    </w:p>
    <w:p w:rsidR="00B0258A" w:rsidRPr="001D73D4" w:rsidRDefault="00B0258A" w:rsidP="00B0258A">
      <w:pPr>
        <w:pStyle w:val="ab"/>
        <w:numPr>
          <w:ilvl w:val="0"/>
          <w:numId w:val="3"/>
        </w:numPr>
        <w:autoSpaceDE w:val="0"/>
        <w:autoSpaceDN w:val="0"/>
        <w:adjustRightInd w:val="0"/>
        <w:jc w:val="both"/>
        <w:rPr>
          <w:rStyle w:val="SUBST"/>
          <w:rFonts w:ascii="Times New Roman" w:hAnsi="Times New Roman" w:cs="Times New Roman"/>
          <w:bCs/>
          <w:i w:val="0"/>
          <w:iCs/>
          <w:sz w:val="24"/>
          <w:szCs w:val="24"/>
        </w:rPr>
      </w:pPr>
      <w:r w:rsidRPr="001D73D4">
        <w:rPr>
          <w:rStyle w:val="SUBST"/>
          <w:rFonts w:ascii="Times New Roman" w:hAnsi="Times New Roman" w:cs="Times New Roman"/>
          <w:bCs/>
          <w:i w:val="0"/>
          <w:iCs/>
          <w:sz w:val="24"/>
          <w:szCs w:val="24"/>
        </w:rPr>
        <w:lastRenderedPageBreak/>
        <w:t>Внести изменения в абзац четвертый п</w:t>
      </w:r>
      <w:r w:rsidR="007C4568">
        <w:rPr>
          <w:rStyle w:val="SUBST"/>
          <w:rFonts w:ascii="Times New Roman" w:hAnsi="Times New Roman" w:cs="Times New Roman"/>
          <w:bCs/>
          <w:i w:val="0"/>
          <w:iCs/>
          <w:sz w:val="24"/>
          <w:szCs w:val="24"/>
        </w:rPr>
        <w:t>одпункта</w:t>
      </w:r>
      <w:r w:rsidR="00D20B05">
        <w:rPr>
          <w:rStyle w:val="SUBST"/>
          <w:rFonts w:ascii="Times New Roman" w:hAnsi="Times New Roman" w:cs="Times New Roman"/>
          <w:bCs/>
          <w:i w:val="0"/>
          <w:iCs/>
          <w:sz w:val="24"/>
          <w:szCs w:val="24"/>
        </w:rPr>
        <w:t xml:space="preserve"> </w:t>
      </w:r>
      <w:r w:rsidRPr="001D73D4">
        <w:rPr>
          <w:rStyle w:val="SUBST"/>
          <w:rFonts w:ascii="Times New Roman" w:hAnsi="Times New Roman" w:cs="Times New Roman"/>
          <w:bCs/>
          <w:i w:val="0"/>
          <w:iCs/>
          <w:sz w:val="24"/>
          <w:szCs w:val="24"/>
        </w:rPr>
        <w:t>13.2.1. «Размер дохода по облигациям»</w:t>
      </w:r>
      <w:r w:rsidR="007C4568">
        <w:rPr>
          <w:rStyle w:val="SUBST"/>
          <w:rFonts w:ascii="Times New Roman" w:hAnsi="Times New Roman" w:cs="Times New Roman"/>
          <w:bCs/>
          <w:i w:val="0"/>
          <w:iCs/>
          <w:sz w:val="24"/>
          <w:szCs w:val="24"/>
        </w:rPr>
        <w:t xml:space="preserve"> пункта 13 «Порядок и срок выплаты дохода»</w:t>
      </w:r>
      <w:r w:rsidRPr="001D73D4">
        <w:rPr>
          <w:rStyle w:val="SUBST"/>
          <w:rFonts w:ascii="Times New Roman" w:hAnsi="Times New Roman" w:cs="Times New Roman"/>
          <w:bCs/>
          <w:i w:val="0"/>
          <w:iCs/>
          <w:sz w:val="24"/>
          <w:szCs w:val="24"/>
        </w:rPr>
        <w:t xml:space="preserve"> Решения о выпуске ценных бумаг.</w:t>
      </w:r>
    </w:p>
    <w:p w:rsidR="00B0258A" w:rsidRPr="000B106E" w:rsidRDefault="00B0258A" w:rsidP="00A14A3A">
      <w:pPr>
        <w:autoSpaceDE w:val="0"/>
        <w:autoSpaceDN w:val="0"/>
        <w:adjustRightInd w:val="0"/>
        <w:spacing w:after="0"/>
        <w:jc w:val="both"/>
        <w:rPr>
          <w:rStyle w:val="SUBST"/>
          <w:rFonts w:ascii="Times New Roman" w:hAnsi="Times New Roman" w:cs="Times New Roman"/>
          <w:b w:val="0"/>
          <w:bCs/>
          <w:i w:val="0"/>
          <w:iCs/>
          <w:sz w:val="24"/>
          <w:szCs w:val="24"/>
          <w:u w:val="single"/>
        </w:rPr>
      </w:pPr>
      <w:r w:rsidRPr="000B106E">
        <w:rPr>
          <w:rStyle w:val="SUBST"/>
          <w:rFonts w:ascii="Times New Roman" w:hAnsi="Times New Roman" w:cs="Times New Roman"/>
          <w:b w:val="0"/>
          <w:bCs/>
          <w:i w:val="0"/>
          <w:iCs/>
          <w:sz w:val="24"/>
          <w:szCs w:val="24"/>
          <w:u w:val="single"/>
        </w:rPr>
        <w:t>Текст изменяемой редакции:</w:t>
      </w:r>
    </w:p>
    <w:p w:rsidR="00B0258A" w:rsidRPr="000B106E" w:rsidRDefault="00B0258A" w:rsidP="00A14A3A">
      <w:pPr>
        <w:autoSpaceDE w:val="0"/>
        <w:autoSpaceDN w:val="0"/>
        <w:adjustRightInd w:val="0"/>
        <w:jc w:val="both"/>
        <w:rPr>
          <w:rFonts w:ascii="Times New Roman" w:hAnsi="Times New Roman" w:cs="Times New Roman"/>
          <w:bCs/>
          <w:iCs/>
          <w:sz w:val="24"/>
          <w:szCs w:val="24"/>
        </w:rPr>
      </w:pPr>
      <w:r w:rsidRPr="000B106E">
        <w:rPr>
          <w:rFonts w:ascii="Times New Roman" w:hAnsi="Times New Roman" w:cs="Times New Roman"/>
          <w:bCs/>
          <w:iCs/>
          <w:sz w:val="24"/>
          <w:szCs w:val="24"/>
        </w:rPr>
        <w:t>Облигации имеют 12 (Двенадцать) купонных периодов. Длительность каждого купонного периода – 92 (Девяносто два) дня.</w:t>
      </w:r>
    </w:p>
    <w:p w:rsidR="00B0258A" w:rsidRPr="000B106E" w:rsidRDefault="00B0258A" w:rsidP="00A14A3A">
      <w:pPr>
        <w:autoSpaceDE w:val="0"/>
        <w:autoSpaceDN w:val="0"/>
        <w:adjustRightInd w:val="0"/>
        <w:spacing w:after="0"/>
        <w:jc w:val="both"/>
        <w:rPr>
          <w:rStyle w:val="SUBST"/>
          <w:rFonts w:ascii="Times New Roman" w:hAnsi="Times New Roman" w:cs="Times New Roman"/>
          <w:b w:val="0"/>
          <w:bCs/>
          <w:i w:val="0"/>
          <w:iCs/>
          <w:sz w:val="24"/>
          <w:szCs w:val="24"/>
          <w:u w:val="single"/>
        </w:rPr>
      </w:pPr>
      <w:r w:rsidRPr="000B106E">
        <w:rPr>
          <w:rStyle w:val="SUBST"/>
          <w:rFonts w:ascii="Times New Roman" w:hAnsi="Times New Roman" w:cs="Times New Roman"/>
          <w:b w:val="0"/>
          <w:bCs/>
          <w:i w:val="0"/>
          <w:iCs/>
          <w:sz w:val="24"/>
          <w:szCs w:val="24"/>
          <w:u w:val="single"/>
        </w:rPr>
        <w:t>Текст новой редакции:</w:t>
      </w:r>
    </w:p>
    <w:p w:rsidR="00B0258A" w:rsidRPr="000B106E" w:rsidRDefault="00B0258A" w:rsidP="00A14A3A">
      <w:pPr>
        <w:autoSpaceDE w:val="0"/>
        <w:autoSpaceDN w:val="0"/>
        <w:adjustRightInd w:val="0"/>
        <w:jc w:val="both"/>
        <w:rPr>
          <w:rFonts w:ascii="Times New Roman" w:hAnsi="Times New Roman" w:cs="Times New Roman"/>
          <w:bCs/>
          <w:iCs/>
          <w:sz w:val="24"/>
          <w:szCs w:val="24"/>
        </w:rPr>
      </w:pPr>
      <w:r w:rsidRPr="000B106E">
        <w:rPr>
          <w:rFonts w:ascii="Times New Roman" w:hAnsi="Times New Roman" w:cs="Times New Roman"/>
          <w:bCs/>
          <w:iCs/>
          <w:sz w:val="24"/>
          <w:szCs w:val="24"/>
        </w:rPr>
        <w:t>Облигации имеют 24 (Двадцать четыре) купонных периода. Длительность каждого купонного периода – 92 (Девяносто два) дня.</w:t>
      </w:r>
    </w:p>
    <w:p w:rsidR="00B21F27" w:rsidRPr="001D73D4" w:rsidRDefault="00B21F27" w:rsidP="00B21F27">
      <w:pPr>
        <w:pStyle w:val="ab"/>
        <w:numPr>
          <w:ilvl w:val="0"/>
          <w:numId w:val="3"/>
        </w:numPr>
        <w:autoSpaceDE w:val="0"/>
        <w:autoSpaceDN w:val="0"/>
        <w:adjustRightInd w:val="0"/>
        <w:spacing w:after="0"/>
        <w:jc w:val="both"/>
        <w:rPr>
          <w:rStyle w:val="SUBST"/>
          <w:rFonts w:ascii="Times New Roman" w:hAnsi="Times New Roman" w:cs="Times New Roman"/>
          <w:bCs/>
          <w:i w:val="0"/>
          <w:iCs/>
          <w:sz w:val="24"/>
          <w:szCs w:val="24"/>
        </w:rPr>
      </w:pPr>
      <w:r w:rsidRPr="001D73D4">
        <w:rPr>
          <w:rStyle w:val="SUBST"/>
          <w:rFonts w:ascii="Times New Roman" w:hAnsi="Times New Roman" w:cs="Times New Roman"/>
          <w:bCs/>
          <w:i w:val="0"/>
          <w:iCs/>
          <w:sz w:val="24"/>
          <w:szCs w:val="24"/>
        </w:rPr>
        <w:t xml:space="preserve">Внести изменения в </w:t>
      </w:r>
      <w:r w:rsidR="007C4568">
        <w:rPr>
          <w:rStyle w:val="SUBST"/>
          <w:rFonts w:ascii="Times New Roman" w:hAnsi="Times New Roman" w:cs="Times New Roman"/>
          <w:bCs/>
          <w:i w:val="0"/>
          <w:iCs/>
          <w:sz w:val="24"/>
          <w:szCs w:val="24"/>
        </w:rPr>
        <w:t xml:space="preserve">абзац  десятый </w:t>
      </w:r>
      <w:r w:rsidRPr="001D73D4">
        <w:rPr>
          <w:rStyle w:val="SUBST"/>
          <w:rFonts w:ascii="Times New Roman" w:hAnsi="Times New Roman" w:cs="Times New Roman"/>
          <w:bCs/>
          <w:i w:val="0"/>
          <w:iCs/>
          <w:sz w:val="24"/>
          <w:szCs w:val="24"/>
        </w:rPr>
        <w:t xml:space="preserve"> п</w:t>
      </w:r>
      <w:r w:rsidR="007C4568">
        <w:rPr>
          <w:rStyle w:val="SUBST"/>
          <w:rFonts w:ascii="Times New Roman" w:hAnsi="Times New Roman" w:cs="Times New Roman"/>
          <w:bCs/>
          <w:i w:val="0"/>
          <w:iCs/>
          <w:sz w:val="24"/>
          <w:szCs w:val="24"/>
        </w:rPr>
        <w:t>одпункта</w:t>
      </w:r>
      <w:r w:rsidRPr="001D73D4">
        <w:rPr>
          <w:rStyle w:val="SUBST"/>
          <w:rFonts w:ascii="Times New Roman" w:hAnsi="Times New Roman" w:cs="Times New Roman"/>
          <w:bCs/>
          <w:i w:val="0"/>
          <w:iCs/>
          <w:sz w:val="24"/>
          <w:szCs w:val="24"/>
        </w:rPr>
        <w:t xml:space="preserve"> </w:t>
      </w:r>
      <w:r w:rsidRPr="001D73D4">
        <w:rPr>
          <w:rFonts w:ascii="Times New Roman" w:hAnsi="Times New Roman" w:cs="Times New Roman"/>
          <w:b/>
          <w:bCs/>
          <w:color w:val="000000"/>
          <w:sz w:val="24"/>
          <w:szCs w:val="24"/>
        </w:rPr>
        <w:t xml:space="preserve">13.2.3. </w:t>
      </w:r>
      <w:r w:rsidR="00F17092" w:rsidRPr="001D73D4">
        <w:rPr>
          <w:rFonts w:ascii="Times New Roman" w:hAnsi="Times New Roman" w:cs="Times New Roman"/>
          <w:b/>
          <w:bCs/>
          <w:color w:val="000000"/>
          <w:sz w:val="24"/>
          <w:szCs w:val="24"/>
        </w:rPr>
        <w:t>«</w:t>
      </w:r>
      <w:r w:rsidRPr="001D73D4">
        <w:rPr>
          <w:rFonts w:ascii="Times New Roman" w:hAnsi="Times New Roman" w:cs="Times New Roman"/>
          <w:b/>
          <w:bCs/>
          <w:color w:val="000000"/>
          <w:sz w:val="24"/>
          <w:szCs w:val="24"/>
        </w:rPr>
        <w:t>Порядок определения размера процента (купона) по облигациям</w:t>
      </w:r>
      <w:r w:rsidR="00F17092" w:rsidRPr="001D73D4">
        <w:rPr>
          <w:rFonts w:ascii="Times New Roman" w:hAnsi="Times New Roman" w:cs="Times New Roman"/>
          <w:b/>
          <w:bCs/>
          <w:color w:val="000000"/>
          <w:sz w:val="24"/>
          <w:szCs w:val="24"/>
        </w:rPr>
        <w:t>»</w:t>
      </w:r>
      <w:r w:rsidRPr="001D73D4">
        <w:rPr>
          <w:rFonts w:ascii="Times New Roman" w:hAnsi="Times New Roman" w:cs="Times New Roman"/>
          <w:b/>
          <w:bCs/>
          <w:color w:val="000000"/>
          <w:sz w:val="24"/>
          <w:szCs w:val="24"/>
        </w:rPr>
        <w:t xml:space="preserve"> </w:t>
      </w:r>
      <w:r w:rsidR="007C4568">
        <w:rPr>
          <w:rFonts w:ascii="Times New Roman" w:hAnsi="Times New Roman" w:cs="Times New Roman"/>
          <w:b/>
          <w:bCs/>
          <w:color w:val="000000"/>
          <w:sz w:val="24"/>
          <w:szCs w:val="24"/>
        </w:rPr>
        <w:t xml:space="preserve"> пункта 13 </w:t>
      </w:r>
      <w:r w:rsidR="007C4568">
        <w:rPr>
          <w:rStyle w:val="SUBST"/>
          <w:rFonts w:ascii="Times New Roman" w:hAnsi="Times New Roman" w:cs="Times New Roman"/>
          <w:bCs/>
          <w:i w:val="0"/>
          <w:iCs/>
          <w:sz w:val="24"/>
          <w:szCs w:val="24"/>
        </w:rPr>
        <w:t>«Порядок и срок выплаты дохода»</w:t>
      </w:r>
      <w:r w:rsidR="007C4568" w:rsidRPr="001D73D4">
        <w:rPr>
          <w:rStyle w:val="SUBST"/>
          <w:rFonts w:ascii="Times New Roman" w:hAnsi="Times New Roman" w:cs="Times New Roman"/>
          <w:bCs/>
          <w:i w:val="0"/>
          <w:iCs/>
          <w:sz w:val="24"/>
          <w:szCs w:val="24"/>
        </w:rPr>
        <w:t xml:space="preserve"> </w:t>
      </w:r>
      <w:r w:rsidRPr="001D73D4">
        <w:rPr>
          <w:rStyle w:val="SUBST"/>
          <w:rFonts w:ascii="Times New Roman" w:hAnsi="Times New Roman" w:cs="Times New Roman"/>
          <w:bCs/>
          <w:i w:val="0"/>
          <w:iCs/>
          <w:sz w:val="24"/>
          <w:szCs w:val="24"/>
        </w:rPr>
        <w:t>Решения о выпуске ценных бумаг.</w:t>
      </w:r>
    </w:p>
    <w:p w:rsidR="00B21F27" w:rsidRPr="000B106E" w:rsidRDefault="00B21F27" w:rsidP="00B21F27">
      <w:pPr>
        <w:autoSpaceDE w:val="0"/>
        <w:autoSpaceDN w:val="0"/>
        <w:adjustRightInd w:val="0"/>
        <w:spacing w:after="0"/>
        <w:ind w:left="360"/>
        <w:jc w:val="both"/>
        <w:rPr>
          <w:rStyle w:val="SUBST"/>
          <w:rFonts w:ascii="Times New Roman" w:hAnsi="Times New Roman" w:cs="Times New Roman"/>
          <w:b w:val="0"/>
          <w:bCs/>
          <w:i w:val="0"/>
          <w:iCs/>
          <w:sz w:val="24"/>
          <w:szCs w:val="24"/>
        </w:rPr>
      </w:pPr>
    </w:p>
    <w:p w:rsidR="00B21F27" w:rsidRPr="000B106E" w:rsidRDefault="00B21F27" w:rsidP="00B21F27">
      <w:pPr>
        <w:autoSpaceDE w:val="0"/>
        <w:autoSpaceDN w:val="0"/>
        <w:adjustRightInd w:val="0"/>
        <w:spacing w:after="0"/>
        <w:jc w:val="both"/>
        <w:rPr>
          <w:rStyle w:val="SUBST"/>
          <w:rFonts w:ascii="Times New Roman" w:hAnsi="Times New Roman" w:cs="Times New Roman"/>
          <w:b w:val="0"/>
          <w:bCs/>
          <w:i w:val="0"/>
          <w:iCs/>
          <w:sz w:val="24"/>
          <w:szCs w:val="24"/>
          <w:u w:val="single"/>
        </w:rPr>
      </w:pPr>
      <w:r w:rsidRPr="000B106E">
        <w:rPr>
          <w:rStyle w:val="SUBST"/>
          <w:rFonts w:ascii="Times New Roman" w:hAnsi="Times New Roman" w:cs="Times New Roman"/>
          <w:b w:val="0"/>
          <w:bCs/>
          <w:i w:val="0"/>
          <w:iCs/>
          <w:sz w:val="24"/>
          <w:szCs w:val="24"/>
          <w:u w:val="single"/>
        </w:rPr>
        <w:t>Текст изменяемой редакции:</w:t>
      </w:r>
    </w:p>
    <w:p w:rsidR="00B21F27" w:rsidRPr="000B106E" w:rsidRDefault="00B21F27" w:rsidP="00B21F27">
      <w:pPr>
        <w:autoSpaceDE w:val="0"/>
        <w:autoSpaceDN w:val="0"/>
        <w:adjustRightInd w:val="0"/>
        <w:spacing w:after="120"/>
        <w:jc w:val="both"/>
        <w:rPr>
          <w:rFonts w:ascii="Times New Roman" w:hAnsi="Times New Roman" w:cs="Times New Roman"/>
          <w:bCs/>
          <w:iCs/>
          <w:sz w:val="24"/>
          <w:szCs w:val="24"/>
        </w:rPr>
      </w:pPr>
      <w:r w:rsidRPr="000B106E">
        <w:rPr>
          <w:rFonts w:ascii="Times New Roman" w:hAnsi="Times New Roman" w:cs="Times New Roman"/>
          <w:sz w:val="24"/>
          <w:szCs w:val="24"/>
        </w:rPr>
        <w:t xml:space="preserve">а) </w:t>
      </w:r>
      <w:r w:rsidRPr="000B106E">
        <w:rPr>
          <w:rFonts w:ascii="Times New Roman" w:hAnsi="Times New Roman" w:cs="Times New Roman"/>
          <w:bCs/>
          <w:iCs/>
          <w:sz w:val="24"/>
          <w:szCs w:val="24"/>
        </w:rPr>
        <w:t xml:space="preserve">После государственной регистрации выпуска Облигаций и до даты начала размещения Облигаций </w:t>
      </w:r>
      <w:r w:rsidRPr="000B106E">
        <w:rPr>
          <w:rStyle w:val="SUBST"/>
          <w:rFonts w:ascii="Times New Roman" w:hAnsi="Times New Roman" w:cs="Times New Roman"/>
          <w:b w:val="0"/>
          <w:bCs/>
          <w:i w:val="0"/>
          <w:iCs/>
          <w:sz w:val="24"/>
          <w:szCs w:val="24"/>
        </w:rPr>
        <w:t>кредитная организация - эмитент</w:t>
      </w:r>
      <w:r w:rsidRPr="000B106E">
        <w:rPr>
          <w:rFonts w:ascii="Times New Roman" w:hAnsi="Times New Roman" w:cs="Times New Roman"/>
          <w:bCs/>
          <w:iCs/>
          <w:sz w:val="24"/>
          <w:szCs w:val="24"/>
        </w:rPr>
        <w:t xml:space="preserve"> может определить размер процентных ставок или порядок их определения последовательно следующих друг за другом купонов, </w:t>
      </w:r>
      <w:r w:rsidRPr="000B106E">
        <w:rPr>
          <w:rFonts w:ascii="Times New Roman" w:hAnsi="Times New Roman" w:cs="Times New Roman"/>
          <w:sz w:val="24"/>
          <w:szCs w:val="24"/>
        </w:rPr>
        <w:t>начиная со второго по n-ый купонный период (n=2,3…12)</w:t>
      </w:r>
      <w:r w:rsidRPr="000B106E">
        <w:rPr>
          <w:rFonts w:ascii="Times New Roman" w:hAnsi="Times New Roman" w:cs="Times New Roman"/>
          <w:bCs/>
          <w:iCs/>
          <w:sz w:val="24"/>
          <w:szCs w:val="24"/>
        </w:rPr>
        <w:t xml:space="preserve">. </w:t>
      </w:r>
    </w:p>
    <w:p w:rsidR="00B21F27" w:rsidRPr="000B106E" w:rsidRDefault="00B21F27" w:rsidP="00B21F27">
      <w:pPr>
        <w:autoSpaceDE w:val="0"/>
        <w:autoSpaceDN w:val="0"/>
        <w:adjustRightInd w:val="0"/>
        <w:spacing w:after="0"/>
        <w:jc w:val="both"/>
        <w:rPr>
          <w:rStyle w:val="SUBST"/>
          <w:rFonts w:ascii="Times New Roman" w:hAnsi="Times New Roman" w:cs="Times New Roman"/>
          <w:b w:val="0"/>
          <w:bCs/>
          <w:i w:val="0"/>
          <w:iCs/>
          <w:sz w:val="24"/>
          <w:szCs w:val="24"/>
          <w:u w:val="single"/>
        </w:rPr>
      </w:pPr>
      <w:r w:rsidRPr="000B106E">
        <w:rPr>
          <w:rStyle w:val="SUBST"/>
          <w:rFonts w:ascii="Times New Roman" w:hAnsi="Times New Roman" w:cs="Times New Roman"/>
          <w:b w:val="0"/>
          <w:bCs/>
          <w:i w:val="0"/>
          <w:iCs/>
          <w:sz w:val="24"/>
          <w:szCs w:val="24"/>
          <w:u w:val="single"/>
        </w:rPr>
        <w:t>Текст новой редакции:</w:t>
      </w:r>
    </w:p>
    <w:p w:rsidR="00B21F27" w:rsidRPr="000B106E" w:rsidRDefault="00B21F27" w:rsidP="00B21F27">
      <w:pPr>
        <w:autoSpaceDE w:val="0"/>
        <w:autoSpaceDN w:val="0"/>
        <w:adjustRightInd w:val="0"/>
        <w:spacing w:after="120"/>
        <w:jc w:val="both"/>
        <w:rPr>
          <w:rFonts w:ascii="Times New Roman" w:hAnsi="Times New Roman" w:cs="Times New Roman"/>
          <w:bCs/>
          <w:iCs/>
          <w:sz w:val="24"/>
          <w:szCs w:val="24"/>
        </w:rPr>
      </w:pPr>
      <w:r w:rsidRPr="000B106E">
        <w:rPr>
          <w:rFonts w:ascii="Times New Roman" w:hAnsi="Times New Roman" w:cs="Times New Roman"/>
          <w:sz w:val="24"/>
          <w:szCs w:val="24"/>
        </w:rPr>
        <w:t xml:space="preserve">а) </w:t>
      </w:r>
      <w:r w:rsidRPr="000B106E">
        <w:rPr>
          <w:rFonts w:ascii="Times New Roman" w:hAnsi="Times New Roman" w:cs="Times New Roman"/>
          <w:bCs/>
          <w:iCs/>
          <w:sz w:val="24"/>
          <w:szCs w:val="24"/>
        </w:rPr>
        <w:t xml:space="preserve">После государственной регистрации выпуска Облигаций и до даты начала размещения Облигаций </w:t>
      </w:r>
      <w:r w:rsidRPr="000B106E">
        <w:rPr>
          <w:rStyle w:val="SUBST"/>
          <w:rFonts w:ascii="Times New Roman" w:hAnsi="Times New Roman" w:cs="Times New Roman"/>
          <w:b w:val="0"/>
          <w:bCs/>
          <w:i w:val="0"/>
          <w:iCs/>
          <w:sz w:val="24"/>
          <w:szCs w:val="24"/>
        </w:rPr>
        <w:t>кредитная организация - эмитент</w:t>
      </w:r>
      <w:r w:rsidRPr="000B106E">
        <w:rPr>
          <w:rFonts w:ascii="Times New Roman" w:hAnsi="Times New Roman" w:cs="Times New Roman"/>
          <w:bCs/>
          <w:iCs/>
          <w:sz w:val="24"/>
          <w:szCs w:val="24"/>
        </w:rPr>
        <w:t xml:space="preserve"> может определить размер процентных ставок или порядок их определения последовательно следующих друг за другом купонов, </w:t>
      </w:r>
      <w:r w:rsidRPr="000B106E">
        <w:rPr>
          <w:rFonts w:ascii="Times New Roman" w:hAnsi="Times New Roman" w:cs="Times New Roman"/>
          <w:sz w:val="24"/>
          <w:szCs w:val="24"/>
        </w:rPr>
        <w:t>начиная со второго по n-ый купонный период (n=2,3…24)</w:t>
      </w:r>
      <w:r w:rsidRPr="000B106E">
        <w:rPr>
          <w:rFonts w:ascii="Times New Roman" w:hAnsi="Times New Roman" w:cs="Times New Roman"/>
          <w:bCs/>
          <w:iCs/>
          <w:sz w:val="24"/>
          <w:szCs w:val="24"/>
        </w:rPr>
        <w:t xml:space="preserve">. </w:t>
      </w:r>
    </w:p>
    <w:p w:rsidR="00F17092" w:rsidRPr="001D73D4" w:rsidRDefault="00F17092" w:rsidP="00F17092">
      <w:pPr>
        <w:pStyle w:val="ab"/>
        <w:numPr>
          <w:ilvl w:val="0"/>
          <w:numId w:val="3"/>
        </w:numPr>
        <w:autoSpaceDE w:val="0"/>
        <w:autoSpaceDN w:val="0"/>
        <w:adjustRightInd w:val="0"/>
        <w:spacing w:after="0"/>
        <w:jc w:val="both"/>
        <w:rPr>
          <w:rStyle w:val="SUBST"/>
          <w:rFonts w:ascii="Times New Roman" w:hAnsi="Times New Roman" w:cs="Times New Roman"/>
          <w:bCs/>
          <w:i w:val="0"/>
          <w:iCs/>
          <w:sz w:val="24"/>
          <w:szCs w:val="24"/>
        </w:rPr>
      </w:pPr>
      <w:r w:rsidRPr="000B106E">
        <w:rPr>
          <w:rStyle w:val="SUBST"/>
          <w:rFonts w:ascii="Times New Roman" w:hAnsi="Times New Roman" w:cs="Times New Roman"/>
          <w:bCs/>
          <w:iCs/>
          <w:sz w:val="24"/>
          <w:szCs w:val="24"/>
        </w:rPr>
        <w:t xml:space="preserve"> </w:t>
      </w:r>
      <w:r w:rsidRPr="001D73D4">
        <w:rPr>
          <w:rStyle w:val="SUBST"/>
          <w:rFonts w:ascii="Times New Roman" w:hAnsi="Times New Roman" w:cs="Times New Roman"/>
          <w:bCs/>
          <w:i w:val="0"/>
          <w:iCs/>
          <w:sz w:val="24"/>
          <w:szCs w:val="24"/>
        </w:rPr>
        <w:t xml:space="preserve">Внести изменения в </w:t>
      </w:r>
      <w:r w:rsidR="007C4568">
        <w:rPr>
          <w:rStyle w:val="SUBST"/>
          <w:rFonts w:ascii="Times New Roman" w:hAnsi="Times New Roman" w:cs="Times New Roman"/>
          <w:bCs/>
          <w:i w:val="0"/>
          <w:iCs/>
          <w:sz w:val="24"/>
          <w:szCs w:val="24"/>
        </w:rPr>
        <w:t>абзац</w:t>
      </w:r>
      <w:r w:rsidR="003B1998">
        <w:rPr>
          <w:rStyle w:val="SUBST"/>
          <w:rFonts w:ascii="Times New Roman" w:hAnsi="Times New Roman" w:cs="Times New Roman"/>
          <w:bCs/>
          <w:i w:val="0"/>
          <w:iCs/>
          <w:sz w:val="24"/>
          <w:szCs w:val="24"/>
        </w:rPr>
        <w:t>ы</w:t>
      </w:r>
      <w:r w:rsidR="007C4568">
        <w:rPr>
          <w:rStyle w:val="SUBST"/>
          <w:rFonts w:ascii="Times New Roman" w:hAnsi="Times New Roman" w:cs="Times New Roman"/>
          <w:bCs/>
          <w:i w:val="0"/>
          <w:iCs/>
          <w:sz w:val="24"/>
          <w:szCs w:val="24"/>
        </w:rPr>
        <w:t xml:space="preserve">  тринадцатый</w:t>
      </w:r>
      <w:r w:rsidR="00CB0611">
        <w:rPr>
          <w:rStyle w:val="SUBST"/>
          <w:rFonts w:ascii="Times New Roman" w:hAnsi="Times New Roman" w:cs="Times New Roman"/>
          <w:bCs/>
          <w:i w:val="0"/>
          <w:iCs/>
          <w:sz w:val="24"/>
          <w:szCs w:val="24"/>
        </w:rPr>
        <w:t xml:space="preserve"> и четырнадцатый</w:t>
      </w:r>
      <w:r w:rsidR="003C5AC0">
        <w:rPr>
          <w:rStyle w:val="SUBST"/>
          <w:rFonts w:ascii="Times New Roman" w:hAnsi="Times New Roman" w:cs="Times New Roman"/>
          <w:bCs/>
          <w:i w:val="0"/>
          <w:iCs/>
          <w:sz w:val="24"/>
          <w:szCs w:val="24"/>
        </w:rPr>
        <w:t xml:space="preserve"> </w:t>
      </w:r>
      <w:r w:rsidR="007C4568">
        <w:rPr>
          <w:rStyle w:val="SUBST"/>
          <w:rFonts w:ascii="Times New Roman" w:hAnsi="Times New Roman" w:cs="Times New Roman"/>
          <w:bCs/>
          <w:i w:val="0"/>
          <w:iCs/>
          <w:sz w:val="24"/>
          <w:szCs w:val="24"/>
        </w:rPr>
        <w:t xml:space="preserve">подпункта </w:t>
      </w:r>
      <w:r w:rsidRPr="001D73D4">
        <w:rPr>
          <w:rStyle w:val="SUBST"/>
          <w:rFonts w:ascii="Times New Roman" w:hAnsi="Times New Roman" w:cs="Times New Roman"/>
          <w:bCs/>
          <w:i w:val="0"/>
          <w:iCs/>
          <w:sz w:val="24"/>
          <w:szCs w:val="24"/>
        </w:rPr>
        <w:t xml:space="preserve"> </w:t>
      </w:r>
      <w:r w:rsidRPr="001D73D4">
        <w:rPr>
          <w:rStyle w:val="SUBST"/>
          <w:rFonts w:ascii="Times New Roman" w:hAnsi="Times New Roman" w:cs="Times New Roman"/>
          <w:i w:val="0"/>
          <w:iCs/>
          <w:sz w:val="24"/>
        </w:rPr>
        <w:t>13.2.3. «Порядок определения размера процента (купона) по облигациям»</w:t>
      </w:r>
      <w:r w:rsidR="007C4568">
        <w:rPr>
          <w:rStyle w:val="SUBST"/>
          <w:rFonts w:ascii="Times New Roman" w:hAnsi="Times New Roman" w:cs="Times New Roman"/>
          <w:i w:val="0"/>
          <w:iCs/>
          <w:sz w:val="24"/>
        </w:rPr>
        <w:t xml:space="preserve"> </w:t>
      </w:r>
      <w:r w:rsidR="007C4568">
        <w:rPr>
          <w:rFonts w:ascii="Times New Roman" w:hAnsi="Times New Roman" w:cs="Times New Roman"/>
          <w:b/>
          <w:bCs/>
          <w:color w:val="000000"/>
          <w:sz w:val="24"/>
          <w:szCs w:val="24"/>
        </w:rPr>
        <w:t xml:space="preserve">пункта 13 </w:t>
      </w:r>
      <w:r w:rsidR="007C4568">
        <w:rPr>
          <w:rStyle w:val="SUBST"/>
          <w:rFonts w:ascii="Times New Roman" w:hAnsi="Times New Roman" w:cs="Times New Roman"/>
          <w:bCs/>
          <w:i w:val="0"/>
          <w:iCs/>
          <w:sz w:val="24"/>
          <w:szCs w:val="24"/>
        </w:rPr>
        <w:t>«Порядок и срок выплаты дохода»</w:t>
      </w:r>
      <w:r w:rsidR="007C4568" w:rsidRPr="001D73D4">
        <w:rPr>
          <w:rStyle w:val="SUBST"/>
          <w:rFonts w:ascii="Times New Roman" w:hAnsi="Times New Roman" w:cs="Times New Roman"/>
          <w:bCs/>
          <w:i w:val="0"/>
          <w:iCs/>
          <w:sz w:val="24"/>
          <w:szCs w:val="24"/>
        </w:rPr>
        <w:t xml:space="preserve"> </w:t>
      </w:r>
      <w:r w:rsidRPr="001D73D4">
        <w:rPr>
          <w:rStyle w:val="SUBST"/>
          <w:rFonts w:ascii="Times New Roman" w:hAnsi="Times New Roman" w:cs="Times New Roman"/>
          <w:iCs/>
          <w:sz w:val="24"/>
        </w:rPr>
        <w:t xml:space="preserve"> </w:t>
      </w:r>
      <w:r w:rsidRPr="001D73D4">
        <w:rPr>
          <w:rStyle w:val="SUBST"/>
          <w:rFonts w:ascii="Times New Roman" w:hAnsi="Times New Roman" w:cs="Times New Roman"/>
          <w:bCs/>
          <w:i w:val="0"/>
          <w:iCs/>
          <w:sz w:val="24"/>
          <w:szCs w:val="24"/>
        </w:rPr>
        <w:t>Решения о выпуске ценных бумаг.</w:t>
      </w:r>
    </w:p>
    <w:p w:rsidR="00F17092" w:rsidRPr="000B106E" w:rsidRDefault="00F17092" w:rsidP="00F17092">
      <w:pPr>
        <w:pStyle w:val="ab"/>
        <w:autoSpaceDE w:val="0"/>
        <w:autoSpaceDN w:val="0"/>
        <w:adjustRightInd w:val="0"/>
        <w:spacing w:after="0"/>
        <w:jc w:val="both"/>
        <w:rPr>
          <w:rStyle w:val="SUBST"/>
          <w:rFonts w:ascii="Times New Roman" w:hAnsi="Times New Roman" w:cs="Times New Roman"/>
          <w:b w:val="0"/>
          <w:bCs/>
          <w:i w:val="0"/>
          <w:iCs/>
          <w:sz w:val="24"/>
          <w:szCs w:val="24"/>
          <w:u w:val="single"/>
        </w:rPr>
      </w:pPr>
    </w:p>
    <w:p w:rsidR="00F17092" w:rsidRPr="000B106E" w:rsidRDefault="00F17092" w:rsidP="00F17092">
      <w:pPr>
        <w:autoSpaceDE w:val="0"/>
        <w:autoSpaceDN w:val="0"/>
        <w:adjustRightInd w:val="0"/>
        <w:spacing w:after="0"/>
        <w:jc w:val="both"/>
        <w:rPr>
          <w:rStyle w:val="SUBST"/>
          <w:rFonts w:ascii="Times New Roman" w:hAnsi="Times New Roman" w:cs="Times New Roman"/>
          <w:b w:val="0"/>
          <w:bCs/>
          <w:i w:val="0"/>
          <w:iCs/>
          <w:sz w:val="24"/>
          <w:szCs w:val="24"/>
          <w:u w:val="single"/>
        </w:rPr>
      </w:pPr>
      <w:r w:rsidRPr="000B106E">
        <w:rPr>
          <w:rStyle w:val="SUBST"/>
          <w:rFonts w:ascii="Times New Roman" w:hAnsi="Times New Roman" w:cs="Times New Roman"/>
          <w:b w:val="0"/>
          <w:bCs/>
          <w:i w:val="0"/>
          <w:iCs/>
          <w:sz w:val="24"/>
          <w:szCs w:val="24"/>
          <w:u w:val="single"/>
        </w:rPr>
        <w:t>Текст изменяемой редакции:</w:t>
      </w:r>
    </w:p>
    <w:p w:rsidR="00F17092" w:rsidRPr="000B106E" w:rsidRDefault="00F17092" w:rsidP="00F17092">
      <w:pPr>
        <w:jc w:val="both"/>
        <w:rPr>
          <w:rFonts w:ascii="Times New Roman" w:hAnsi="Times New Roman" w:cs="Times New Roman"/>
          <w:sz w:val="24"/>
          <w:szCs w:val="24"/>
        </w:rPr>
      </w:pPr>
      <w:r w:rsidRPr="000B106E">
        <w:rPr>
          <w:rFonts w:ascii="Times New Roman" w:hAnsi="Times New Roman" w:cs="Times New Roman"/>
          <w:sz w:val="24"/>
          <w:szCs w:val="24"/>
        </w:rPr>
        <w:t xml:space="preserve">б) Процентная ставка или порядок определения процентной ставки по купонам, начиная со второго, размер (порядок определения) которых не был установлен кредитной организацией - эмитентом до даты начала размещения Облигаций, определяется кредитной организацией - эмитентом после государственной регистрации отчета об итогах их выпуска или представления уведомления об итогах выпуска ценных бумаг в регистрирующий орган, если в соответствии с Федеральным законом «О рынке ценных бумаг» или иными федеральными законами эмиссия Облигаций осуществляется без государственной регистрации отчета об итогах выпуска ценных бумаг в дату установления процентной ставки купона i-го купонного периода, которая наступает не позднее чем за 7 (Семь) рабочих дней до даты окончания j-го купонного периода (j = 1,2 …11). Кредитная организация - эмитент имеет право определить в дату установления процентной ставки купона i-го купонного периода процентную ставку купона любого количества купонных периодов, следующих за i-м купонным периодом, процентные ставки купонов по которым не определены (при этом k - номер последнего из купонных периодов, по которым кредитной организацией - эмитентом определяется процентная ставка купона). </w:t>
      </w:r>
    </w:p>
    <w:p w:rsidR="00F17092" w:rsidRPr="000B106E" w:rsidRDefault="00F17092" w:rsidP="00F17092">
      <w:pPr>
        <w:jc w:val="both"/>
        <w:rPr>
          <w:rFonts w:ascii="Times New Roman" w:hAnsi="Times New Roman" w:cs="Times New Roman"/>
          <w:sz w:val="24"/>
          <w:szCs w:val="24"/>
        </w:rPr>
      </w:pPr>
      <w:r w:rsidRPr="000B106E">
        <w:rPr>
          <w:rFonts w:ascii="Times New Roman" w:hAnsi="Times New Roman" w:cs="Times New Roman"/>
          <w:sz w:val="24"/>
          <w:szCs w:val="24"/>
        </w:rPr>
        <w:lastRenderedPageBreak/>
        <w:t>Кредитная организация - эмитент информирует ФБ ММВБ и НРД о принятых решениях, в том числе об определенных ставках, не позднее, чем за 5 (Пять) рабочих дней до даты окончания j-го купонного периода (периода, в котором определяется процентная ставка по i-тому и последующим купонам) (i=(j+1),..,12).</w:t>
      </w:r>
    </w:p>
    <w:p w:rsidR="00F17092" w:rsidRPr="000B106E" w:rsidRDefault="00F17092" w:rsidP="00A14A3A">
      <w:pPr>
        <w:spacing w:after="0"/>
        <w:jc w:val="both"/>
        <w:rPr>
          <w:rFonts w:ascii="Times New Roman" w:hAnsi="Times New Roman" w:cs="Times New Roman"/>
          <w:sz w:val="24"/>
          <w:szCs w:val="24"/>
          <w:u w:val="single"/>
        </w:rPr>
      </w:pPr>
      <w:r w:rsidRPr="000B106E">
        <w:rPr>
          <w:rFonts w:ascii="Times New Roman" w:hAnsi="Times New Roman" w:cs="Times New Roman"/>
          <w:sz w:val="24"/>
          <w:szCs w:val="24"/>
          <w:u w:val="single"/>
        </w:rPr>
        <w:t>Текст новой редакции:</w:t>
      </w:r>
    </w:p>
    <w:p w:rsidR="00F17092" w:rsidRPr="000B106E" w:rsidRDefault="00F17092" w:rsidP="00F17092">
      <w:pPr>
        <w:jc w:val="both"/>
        <w:rPr>
          <w:rFonts w:ascii="Times New Roman" w:hAnsi="Times New Roman" w:cs="Times New Roman"/>
          <w:sz w:val="24"/>
          <w:szCs w:val="24"/>
        </w:rPr>
      </w:pPr>
      <w:r w:rsidRPr="000B106E">
        <w:rPr>
          <w:rFonts w:ascii="Times New Roman" w:hAnsi="Times New Roman" w:cs="Times New Roman"/>
          <w:sz w:val="24"/>
          <w:szCs w:val="24"/>
        </w:rPr>
        <w:t xml:space="preserve">б) Процентная ставка или порядок определения процентной ставки по купонам, начиная со второго, размер (порядок определения) которых не был установлен кредитной организацией - эмитентом до даты начала размещения Облигаций, определяется кредитной организацией - эмитентом после государственной регистрации отчета об итогах их выпуска или представления уведомления об итогах выпуска ценных бумаг в регистрирующий орган, если в соответствии с Федеральным законом «О рынке ценных бумаг» или иными федеральными законами эмиссия Облигаций осуществляется без государственной регистрации отчета об итогах выпуска ценных бумаг в дату установления процентной ставки купона i-го купонного периода, которая наступает не позднее чем за 7 (Семь) рабочих дней до даты окончания j-го купонного периода (j = </w:t>
      </w:r>
      <w:r w:rsidR="0078503B" w:rsidRPr="0078503B">
        <w:rPr>
          <w:rFonts w:ascii="Times New Roman" w:hAnsi="Times New Roman" w:cs="Times New Roman"/>
          <w:sz w:val="24"/>
          <w:szCs w:val="24"/>
        </w:rPr>
        <w:t>(</w:t>
      </w:r>
      <w:r w:rsidR="0057217D">
        <w:rPr>
          <w:rFonts w:ascii="Times New Roman" w:hAnsi="Times New Roman" w:cs="Times New Roman"/>
          <w:sz w:val="24"/>
          <w:szCs w:val="24"/>
          <w:lang w:val="en-US"/>
        </w:rPr>
        <w:t>i</w:t>
      </w:r>
      <w:r w:rsidR="0078503B" w:rsidRPr="0078503B">
        <w:rPr>
          <w:rFonts w:ascii="Times New Roman" w:hAnsi="Times New Roman" w:cs="Times New Roman"/>
          <w:sz w:val="24"/>
          <w:szCs w:val="24"/>
        </w:rPr>
        <w:t>-1),</w:t>
      </w:r>
      <w:r w:rsidRPr="000B106E">
        <w:rPr>
          <w:rFonts w:ascii="Times New Roman" w:hAnsi="Times New Roman" w:cs="Times New Roman"/>
          <w:sz w:val="24"/>
          <w:szCs w:val="24"/>
        </w:rPr>
        <w:t xml:space="preserve"> …2</w:t>
      </w:r>
      <w:r w:rsidR="009F170F">
        <w:rPr>
          <w:rFonts w:ascii="Times New Roman" w:hAnsi="Times New Roman" w:cs="Times New Roman"/>
          <w:sz w:val="24"/>
          <w:szCs w:val="24"/>
        </w:rPr>
        <w:t>3</w:t>
      </w:r>
      <w:r w:rsidRPr="000B106E">
        <w:rPr>
          <w:rFonts w:ascii="Times New Roman" w:hAnsi="Times New Roman" w:cs="Times New Roman"/>
          <w:sz w:val="24"/>
          <w:szCs w:val="24"/>
        </w:rPr>
        <w:t xml:space="preserve">). Кредитная организация - эмитент имеет право определить в дату установления процентной ставки купона i-го купонного периода процентную ставку купона любого количества купонных периодов, следующих за i-м купонным периодом, процентные ставки купонов по которым не определены (при этом k - номер последнего из купонных периодов, по которым кредитной организацией - эмитентом определяется процентная ставка купона). </w:t>
      </w:r>
    </w:p>
    <w:p w:rsidR="00F17092" w:rsidRPr="000B106E" w:rsidRDefault="00F17092" w:rsidP="00F17092">
      <w:pPr>
        <w:jc w:val="both"/>
        <w:rPr>
          <w:rFonts w:ascii="Times New Roman" w:hAnsi="Times New Roman" w:cs="Times New Roman"/>
          <w:sz w:val="24"/>
          <w:szCs w:val="24"/>
        </w:rPr>
      </w:pPr>
      <w:r w:rsidRPr="000B106E">
        <w:rPr>
          <w:rFonts w:ascii="Times New Roman" w:hAnsi="Times New Roman" w:cs="Times New Roman"/>
          <w:sz w:val="24"/>
          <w:szCs w:val="24"/>
        </w:rPr>
        <w:t>Кредитная организация - эмитент информирует ФБ ММВБ и НРД о принятых решениях, в том числе об определенных ставках, не позднее, чем за 5 (Пять) рабочих дней до даты окончания j-го купонного периода (периода, в котором определяется процентная ставка по i-тому и последующим купонам) (i=(j+1),..,24).</w:t>
      </w:r>
    </w:p>
    <w:p w:rsidR="003D72ED" w:rsidRPr="009F170F" w:rsidRDefault="003D72ED" w:rsidP="003D72ED">
      <w:pPr>
        <w:pStyle w:val="ab"/>
        <w:numPr>
          <w:ilvl w:val="0"/>
          <w:numId w:val="3"/>
        </w:numPr>
        <w:autoSpaceDE w:val="0"/>
        <w:autoSpaceDN w:val="0"/>
        <w:adjustRightInd w:val="0"/>
        <w:spacing w:after="0"/>
        <w:jc w:val="both"/>
        <w:rPr>
          <w:rStyle w:val="SUBST"/>
          <w:rFonts w:ascii="Times New Roman" w:hAnsi="Times New Roman" w:cs="Times New Roman"/>
          <w:bCs/>
          <w:i w:val="0"/>
          <w:iCs/>
          <w:sz w:val="24"/>
          <w:szCs w:val="24"/>
        </w:rPr>
      </w:pPr>
      <w:r w:rsidRPr="009F170F">
        <w:rPr>
          <w:rStyle w:val="SUBST"/>
          <w:rFonts w:ascii="Times New Roman" w:hAnsi="Times New Roman" w:cs="Times New Roman"/>
          <w:bCs/>
          <w:i w:val="0"/>
          <w:iCs/>
          <w:sz w:val="24"/>
          <w:szCs w:val="24"/>
        </w:rPr>
        <w:t xml:space="preserve">Внести изменения в </w:t>
      </w:r>
      <w:r w:rsidR="00845BF1" w:rsidRPr="009F170F">
        <w:rPr>
          <w:rStyle w:val="SUBST"/>
          <w:rFonts w:ascii="Times New Roman" w:hAnsi="Times New Roman" w:cs="Times New Roman"/>
          <w:bCs/>
          <w:i w:val="0"/>
          <w:iCs/>
          <w:sz w:val="24"/>
          <w:szCs w:val="24"/>
        </w:rPr>
        <w:t>п</w:t>
      </w:r>
      <w:r w:rsidR="007C4568">
        <w:rPr>
          <w:rStyle w:val="SUBST"/>
          <w:rFonts w:ascii="Times New Roman" w:hAnsi="Times New Roman" w:cs="Times New Roman"/>
          <w:bCs/>
          <w:i w:val="0"/>
          <w:iCs/>
          <w:sz w:val="24"/>
          <w:szCs w:val="24"/>
        </w:rPr>
        <w:t xml:space="preserve">одпункт </w:t>
      </w:r>
      <w:r w:rsidRPr="009F170F">
        <w:rPr>
          <w:rFonts w:ascii="Times New Roman" w:hAnsi="Times New Roman" w:cs="Times New Roman"/>
          <w:b/>
          <w:bCs/>
          <w:sz w:val="24"/>
          <w:szCs w:val="24"/>
        </w:rPr>
        <w:t xml:space="preserve">13.3. </w:t>
      </w:r>
      <w:r w:rsidR="00845BF1" w:rsidRPr="009F170F">
        <w:rPr>
          <w:rFonts w:ascii="Times New Roman" w:hAnsi="Times New Roman" w:cs="Times New Roman"/>
          <w:b/>
          <w:bCs/>
          <w:sz w:val="24"/>
          <w:szCs w:val="24"/>
        </w:rPr>
        <w:t>«</w:t>
      </w:r>
      <w:r w:rsidRPr="009F170F">
        <w:rPr>
          <w:rFonts w:ascii="Times New Roman" w:hAnsi="Times New Roman" w:cs="Times New Roman"/>
          <w:b/>
          <w:bCs/>
          <w:sz w:val="24"/>
          <w:szCs w:val="24"/>
        </w:rPr>
        <w:t>Календарный график событий, определяющий порядок выплаты доходов</w:t>
      </w:r>
      <w:r w:rsidRPr="009F170F">
        <w:rPr>
          <w:rStyle w:val="SUBST"/>
          <w:rFonts w:ascii="Times New Roman" w:hAnsi="Times New Roman" w:cs="Times New Roman"/>
          <w:i w:val="0"/>
          <w:iCs/>
          <w:sz w:val="24"/>
          <w:szCs w:val="24"/>
        </w:rPr>
        <w:t>»</w:t>
      </w:r>
      <w:r w:rsidR="007C4568">
        <w:rPr>
          <w:rStyle w:val="SUBST"/>
          <w:rFonts w:ascii="Times New Roman" w:hAnsi="Times New Roman" w:cs="Times New Roman"/>
          <w:i w:val="0"/>
          <w:iCs/>
          <w:sz w:val="24"/>
          <w:szCs w:val="24"/>
        </w:rPr>
        <w:t xml:space="preserve"> </w:t>
      </w:r>
      <w:r w:rsidR="007C4568">
        <w:rPr>
          <w:rFonts w:ascii="Times New Roman" w:hAnsi="Times New Roman" w:cs="Times New Roman"/>
          <w:b/>
          <w:bCs/>
          <w:color w:val="000000"/>
          <w:sz w:val="24"/>
          <w:szCs w:val="24"/>
        </w:rPr>
        <w:t xml:space="preserve">пункта 13 </w:t>
      </w:r>
      <w:r w:rsidR="007C4568">
        <w:rPr>
          <w:rStyle w:val="SUBST"/>
          <w:rFonts w:ascii="Times New Roman" w:hAnsi="Times New Roman" w:cs="Times New Roman"/>
          <w:bCs/>
          <w:i w:val="0"/>
          <w:iCs/>
          <w:sz w:val="24"/>
          <w:szCs w:val="24"/>
        </w:rPr>
        <w:t>«Порядок и срок выплаты дохода»</w:t>
      </w:r>
      <w:r w:rsidR="007C4568" w:rsidRPr="001D73D4">
        <w:rPr>
          <w:rStyle w:val="SUBST"/>
          <w:rFonts w:ascii="Times New Roman" w:hAnsi="Times New Roman" w:cs="Times New Roman"/>
          <w:bCs/>
          <w:i w:val="0"/>
          <w:iCs/>
          <w:sz w:val="24"/>
          <w:szCs w:val="24"/>
        </w:rPr>
        <w:t xml:space="preserve"> </w:t>
      </w:r>
      <w:r w:rsidR="007C4568" w:rsidRPr="001D73D4">
        <w:rPr>
          <w:rStyle w:val="SUBST"/>
          <w:rFonts w:ascii="Times New Roman" w:hAnsi="Times New Roman" w:cs="Times New Roman"/>
          <w:iCs/>
          <w:sz w:val="24"/>
        </w:rPr>
        <w:t xml:space="preserve"> </w:t>
      </w:r>
      <w:r w:rsidRPr="009F170F">
        <w:rPr>
          <w:rStyle w:val="SUBST"/>
          <w:rFonts w:ascii="Times New Roman" w:hAnsi="Times New Roman" w:cs="Times New Roman"/>
          <w:iCs/>
          <w:sz w:val="24"/>
        </w:rPr>
        <w:t xml:space="preserve"> </w:t>
      </w:r>
      <w:r w:rsidRPr="009F170F">
        <w:rPr>
          <w:rStyle w:val="SUBST"/>
          <w:rFonts w:ascii="Times New Roman" w:hAnsi="Times New Roman" w:cs="Times New Roman"/>
          <w:bCs/>
          <w:i w:val="0"/>
          <w:iCs/>
          <w:sz w:val="24"/>
          <w:szCs w:val="24"/>
        </w:rPr>
        <w:t>Решения о выпуске ценных бумаг.</w:t>
      </w:r>
    </w:p>
    <w:p w:rsidR="006D1E84" w:rsidRPr="000B106E" w:rsidRDefault="006D1E84" w:rsidP="00845BF1">
      <w:pPr>
        <w:spacing w:after="0"/>
        <w:jc w:val="both"/>
        <w:rPr>
          <w:rFonts w:ascii="Times New Roman" w:hAnsi="Times New Roman" w:cs="Times New Roman"/>
          <w:sz w:val="24"/>
          <w:szCs w:val="24"/>
          <w:u w:val="single"/>
        </w:rPr>
      </w:pPr>
    </w:p>
    <w:p w:rsidR="00F17092" w:rsidRPr="000B106E" w:rsidRDefault="00845BF1" w:rsidP="00845BF1">
      <w:pPr>
        <w:spacing w:after="0"/>
        <w:jc w:val="both"/>
        <w:rPr>
          <w:rFonts w:ascii="Times New Roman" w:hAnsi="Times New Roman" w:cs="Times New Roman"/>
          <w:sz w:val="24"/>
          <w:szCs w:val="24"/>
          <w:u w:val="single"/>
        </w:rPr>
      </w:pPr>
      <w:r w:rsidRPr="000B106E">
        <w:rPr>
          <w:rFonts w:ascii="Times New Roman" w:hAnsi="Times New Roman" w:cs="Times New Roman"/>
          <w:sz w:val="24"/>
          <w:szCs w:val="24"/>
          <w:u w:val="single"/>
        </w:rPr>
        <w:t>Текст изменяемой редакции:</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ab/>
        <w:t>Облигации имеют 12 (Двенадцать) купонных периодов. Длительность каждого купонного периода – 92 (Девяносто два) дня. Выплата купонного дохода осуществляется в дату окончания соответствующего купонного периода:</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 xml:space="preserve">Датой окончания первого купонного периода является 92-й (Девяносто второй) день с даты начала размещения Облигаций. </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 xml:space="preserve">Датой окончания второго купонного периода является 184-й (Сто восемьдесят четвертый) день с даты начала размещения Облигаций. </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третьего купонного периода является 276-й (Двести семьдесят шестой)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четвертого купонного периода является 368-й (Триста шестьдесят восьмой)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пятого купонного периода является 460-й (Четыреста шестидесятый)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шестого купонного периода является 552-й (Пятьсот пятьдесят второй)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lastRenderedPageBreak/>
        <w:t>Датой окончания седьмого купонного периода является 644-й (Шестьсот сорок  четвертый)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восьмого купонного периода является 736-й (Семьсот тридцать шестой)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девятого купонного периода является 828-й (Восемьсот двадцать восьмой)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десятого купонного периода является 920-й (Девятьсот двадцатый)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одиннадцатого купонного периода является 1012-й (Одна тысяча двенадцатый)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двенадцатого купонного периода является 1104-й (Одна тысяча сто четвертый)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Купонный доход по двенадцатому купону выплачивается одновременно с погашением Облигаций в 1 104-й (Одна тысяча сто четвертый)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u w:val="single"/>
        </w:rPr>
      </w:pPr>
    </w:p>
    <w:p w:rsidR="00845BF1" w:rsidRPr="000B106E" w:rsidRDefault="00845BF1" w:rsidP="00845BF1">
      <w:pPr>
        <w:spacing w:after="0"/>
        <w:jc w:val="both"/>
        <w:rPr>
          <w:rFonts w:ascii="Times New Roman" w:hAnsi="Times New Roman" w:cs="Times New Roman"/>
          <w:sz w:val="24"/>
          <w:szCs w:val="24"/>
          <w:u w:val="single"/>
        </w:rPr>
      </w:pPr>
      <w:r w:rsidRPr="000B106E">
        <w:rPr>
          <w:rFonts w:ascii="Times New Roman" w:hAnsi="Times New Roman" w:cs="Times New Roman"/>
          <w:sz w:val="24"/>
          <w:szCs w:val="24"/>
          <w:u w:val="single"/>
        </w:rPr>
        <w:t>Текст новой редакции:</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ab/>
        <w:t>Облигации имеют 24 (Двадцать четыре) купонных периода. Длительность каждого купонного периода – 92 (Девяносто два) дня. Выплата купонного дохода осуществляется в дату окончания соответствующего купонного периода:</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 xml:space="preserve">Датой окончания первого купонного периода является 92-й (Девяносто второй) день с даты начала размещения Облигаций. </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 xml:space="preserve">Датой окончания второго купонного периода является 184-й (Сто восемьдесят четвертый) день с даты начала размещения Облигаций. </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третьего купонного периода является 276-й (Двести семьдесят шестой)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четвертого купонного периода является 368-й (Триста шестьдесят восьмой)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пятого купонного периода является 460-й (Четыреста шестидесятый)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шестого купонного периода является 552-й (Пятьсот пятьдесят второй)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седьмого купонного периода является 644-й (Шестьсот сорок  четвертый)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восьмого купонного периода является 736-й (Семьсот тридцать шестой)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девятого купонного периода является 828-й (Восемьсот двадцать восьмой)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десятого купонного периода является 920-й (Девятьсот двадцатый)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одиннадцатого купонного периода является 1012-й (Одна тысяча двенадцатый) день с даты начала размещения Облигаций</w:t>
      </w: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двенадцатого купонного периода является 1104-й (Одна тысяча сто четвертый) день с даты начала размещения Облигаций</w:t>
      </w:r>
    </w:p>
    <w:p w:rsidR="00B440EA" w:rsidRPr="000B106E" w:rsidRDefault="00B440EA" w:rsidP="00B440EA">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тринадцатого купонного периода является 1196-й (Одна тысяча сто девяносто шестой) день с даты начала размещения Облигаций</w:t>
      </w:r>
    </w:p>
    <w:p w:rsidR="00B440EA" w:rsidRPr="000B106E" w:rsidRDefault="00B440EA" w:rsidP="00B440EA">
      <w:pPr>
        <w:spacing w:after="0"/>
        <w:jc w:val="both"/>
        <w:rPr>
          <w:rFonts w:ascii="Times New Roman" w:hAnsi="Times New Roman" w:cs="Times New Roman"/>
          <w:sz w:val="24"/>
          <w:szCs w:val="24"/>
        </w:rPr>
      </w:pPr>
      <w:r w:rsidRPr="000B106E">
        <w:rPr>
          <w:rFonts w:ascii="Times New Roman" w:hAnsi="Times New Roman" w:cs="Times New Roman"/>
          <w:sz w:val="24"/>
          <w:szCs w:val="24"/>
        </w:rPr>
        <w:lastRenderedPageBreak/>
        <w:t>Датой окончания четырнадцатого купонного периода является 1288-й (Одна тысяча двести восемьдесят восьмой) день с даты начала размещения Облигаций</w:t>
      </w:r>
    </w:p>
    <w:p w:rsidR="00B440EA" w:rsidRPr="000B106E" w:rsidRDefault="00B440EA" w:rsidP="00B440EA">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пятнадцатого купонного периода является 1380-й (Одна тысяча триста восьмидесятый) день с даты начала размещения Облигаций</w:t>
      </w:r>
    </w:p>
    <w:p w:rsidR="00B440EA" w:rsidRPr="000B106E" w:rsidRDefault="00B440EA" w:rsidP="00B440EA">
      <w:pPr>
        <w:spacing w:after="0"/>
        <w:jc w:val="both"/>
        <w:rPr>
          <w:rFonts w:ascii="Times New Roman" w:hAnsi="Times New Roman" w:cs="Times New Roman"/>
          <w:sz w:val="24"/>
          <w:szCs w:val="24"/>
        </w:rPr>
      </w:pPr>
      <w:r w:rsidRPr="000B106E">
        <w:rPr>
          <w:rFonts w:ascii="Times New Roman" w:hAnsi="Times New Roman" w:cs="Times New Roman"/>
          <w:sz w:val="24"/>
          <w:szCs w:val="24"/>
        </w:rPr>
        <w:t xml:space="preserve">Датой окончания шестнадцатого купонного периода является 1472-й (Одна тысяча </w:t>
      </w:r>
      <w:r w:rsidR="001B6A51" w:rsidRPr="000B106E">
        <w:rPr>
          <w:rFonts w:ascii="Times New Roman" w:hAnsi="Times New Roman" w:cs="Times New Roman"/>
          <w:sz w:val="24"/>
          <w:szCs w:val="24"/>
        </w:rPr>
        <w:t>четыреста семьдесят второй</w:t>
      </w:r>
      <w:r w:rsidRPr="000B106E">
        <w:rPr>
          <w:rFonts w:ascii="Times New Roman" w:hAnsi="Times New Roman" w:cs="Times New Roman"/>
          <w:sz w:val="24"/>
          <w:szCs w:val="24"/>
        </w:rPr>
        <w:t>) день с даты начала размещения Облигаций</w:t>
      </w:r>
    </w:p>
    <w:p w:rsidR="001B6A51" w:rsidRPr="000B106E" w:rsidRDefault="001B6A51" w:rsidP="001B6A5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семнадцатого купонного периода является 1564-й (Одна тысяча пятьсот шестьдесят четвертый) день с даты начала размещения Облигаций</w:t>
      </w:r>
    </w:p>
    <w:p w:rsidR="001B6A51" w:rsidRPr="000B106E" w:rsidRDefault="001B6A51" w:rsidP="001B6A5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восемнадцатого купонного периода является 1656-й (Одна тысяча шестьсот пятьдесят шестой) день с даты начала размещения Облигаций</w:t>
      </w:r>
    </w:p>
    <w:p w:rsidR="001B6A51" w:rsidRPr="000B106E" w:rsidRDefault="001B6A51" w:rsidP="001B6A5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девятнадцатого купонного периода является 1748-й (Одна тысяча семьсот сорок восьмой) день с даты начала размещения Облигаций</w:t>
      </w:r>
    </w:p>
    <w:p w:rsidR="001B6A51" w:rsidRPr="000B106E" w:rsidRDefault="001B6A51" w:rsidP="001B6A5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двадцатого купонного периода является 1840-й (Одна тысяча восемьсот сороковой) день с даты начала размещения Облигаций</w:t>
      </w:r>
    </w:p>
    <w:p w:rsidR="001B6A51" w:rsidRPr="000B106E" w:rsidRDefault="001B6A51" w:rsidP="001B6A51">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двадц</w:t>
      </w:r>
      <w:r w:rsidR="004A685A" w:rsidRPr="000B106E">
        <w:rPr>
          <w:rFonts w:ascii="Times New Roman" w:hAnsi="Times New Roman" w:cs="Times New Roman"/>
          <w:sz w:val="24"/>
          <w:szCs w:val="24"/>
        </w:rPr>
        <w:t>ать первого</w:t>
      </w:r>
      <w:r w:rsidRPr="000B106E">
        <w:rPr>
          <w:rFonts w:ascii="Times New Roman" w:hAnsi="Times New Roman" w:cs="Times New Roman"/>
          <w:sz w:val="24"/>
          <w:szCs w:val="24"/>
        </w:rPr>
        <w:t xml:space="preserve"> купонного периода является </w:t>
      </w:r>
      <w:r w:rsidR="004A685A" w:rsidRPr="000B106E">
        <w:rPr>
          <w:rFonts w:ascii="Times New Roman" w:hAnsi="Times New Roman" w:cs="Times New Roman"/>
          <w:sz w:val="24"/>
          <w:szCs w:val="24"/>
        </w:rPr>
        <w:t>1932</w:t>
      </w:r>
      <w:r w:rsidRPr="000B106E">
        <w:rPr>
          <w:rFonts w:ascii="Times New Roman" w:hAnsi="Times New Roman" w:cs="Times New Roman"/>
          <w:sz w:val="24"/>
          <w:szCs w:val="24"/>
        </w:rPr>
        <w:t xml:space="preserve">-й (Одна тысяча </w:t>
      </w:r>
      <w:r w:rsidR="004A685A" w:rsidRPr="000B106E">
        <w:rPr>
          <w:rFonts w:ascii="Times New Roman" w:hAnsi="Times New Roman" w:cs="Times New Roman"/>
          <w:sz w:val="24"/>
          <w:szCs w:val="24"/>
        </w:rPr>
        <w:t>девятьсот тридцать второй</w:t>
      </w:r>
      <w:r w:rsidRPr="000B106E">
        <w:rPr>
          <w:rFonts w:ascii="Times New Roman" w:hAnsi="Times New Roman" w:cs="Times New Roman"/>
          <w:sz w:val="24"/>
          <w:szCs w:val="24"/>
        </w:rPr>
        <w:t>) день с даты начала размещения Облигаций</w:t>
      </w:r>
    </w:p>
    <w:p w:rsidR="004A685A" w:rsidRPr="000B106E" w:rsidRDefault="004A685A" w:rsidP="004A685A">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двадцать второго купонного периода является 2024-й (Две тысячи двадцать четвертый) день с даты начала размещения Облигаций</w:t>
      </w:r>
    </w:p>
    <w:p w:rsidR="004A685A" w:rsidRPr="000B106E" w:rsidRDefault="004A685A" w:rsidP="004A685A">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двадцать третьего купонного периода является 2116-й (Две тысячи сто шестнадцатый) день с даты начала размещения Облигаций</w:t>
      </w:r>
    </w:p>
    <w:p w:rsidR="004A685A" w:rsidRPr="000B106E" w:rsidRDefault="004A685A" w:rsidP="004A685A">
      <w:pPr>
        <w:spacing w:after="0"/>
        <w:jc w:val="both"/>
        <w:rPr>
          <w:rFonts w:ascii="Times New Roman" w:hAnsi="Times New Roman" w:cs="Times New Roman"/>
          <w:sz w:val="24"/>
          <w:szCs w:val="24"/>
        </w:rPr>
      </w:pPr>
      <w:r w:rsidRPr="000B106E">
        <w:rPr>
          <w:rFonts w:ascii="Times New Roman" w:hAnsi="Times New Roman" w:cs="Times New Roman"/>
          <w:sz w:val="24"/>
          <w:szCs w:val="24"/>
        </w:rPr>
        <w:t>Датой окончания двадцать четвертого купонного периода является 2208-й (Две тысячи двести восьмой) день с даты начала размещения Облигаций.</w:t>
      </w:r>
    </w:p>
    <w:p w:rsidR="00B440EA" w:rsidRPr="000B106E" w:rsidRDefault="00B440EA" w:rsidP="00845BF1">
      <w:pPr>
        <w:spacing w:after="0"/>
        <w:jc w:val="both"/>
        <w:rPr>
          <w:rFonts w:ascii="Times New Roman" w:hAnsi="Times New Roman" w:cs="Times New Roman"/>
          <w:sz w:val="24"/>
          <w:szCs w:val="24"/>
        </w:rPr>
      </w:pPr>
    </w:p>
    <w:p w:rsidR="00845BF1" w:rsidRPr="000B106E" w:rsidRDefault="00845BF1" w:rsidP="00845BF1">
      <w:pPr>
        <w:spacing w:after="0"/>
        <w:jc w:val="both"/>
        <w:rPr>
          <w:rFonts w:ascii="Times New Roman" w:hAnsi="Times New Roman" w:cs="Times New Roman"/>
          <w:sz w:val="24"/>
          <w:szCs w:val="24"/>
        </w:rPr>
      </w:pPr>
      <w:r w:rsidRPr="000B106E">
        <w:rPr>
          <w:rFonts w:ascii="Times New Roman" w:hAnsi="Times New Roman" w:cs="Times New Roman"/>
          <w:sz w:val="24"/>
          <w:szCs w:val="24"/>
        </w:rPr>
        <w:t xml:space="preserve">Купонный доход по </w:t>
      </w:r>
      <w:r w:rsidR="004A685A" w:rsidRPr="000B106E">
        <w:rPr>
          <w:rFonts w:ascii="Times New Roman" w:hAnsi="Times New Roman" w:cs="Times New Roman"/>
          <w:sz w:val="24"/>
          <w:szCs w:val="24"/>
        </w:rPr>
        <w:t>двадцать четвертому</w:t>
      </w:r>
      <w:r w:rsidRPr="000B106E">
        <w:rPr>
          <w:rFonts w:ascii="Times New Roman" w:hAnsi="Times New Roman" w:cs="Times New Roman"/>
          <w:sz w:val="24"/>
          <w:szCs w:val="24"/>
        </w:rPr>
        <w:t xml:space="preserve"> купону выплачивается одновременно с погашением Облигаций в </w:t>
      </w:r>
      <w:r w:rsidR="004A685A" w:rsidRPr="000B106E">
        <w:rPr>
          <w:rFonts w:ascii="Times New Roman" w:hAnsi="Times New Roman" w:cs="Times New Roman"/>
          <w:sz w:val="24"/>
          <w:szCs w:val="24"/>
        </w:rPr>
        <w:t>2 208</w:t>
      </w:r>
      <w:r w:rsidRPr="000B106E">
        <w:rPr>
          <w:rFonts w:ascii="Times New Roman" w:hAnsi="Times New Roman" w:cs="Times New Roman"/>
          <w:sz w:val="24"/>
          <w:szCs w:val="24"/>
        </w:rPr>
        <w:t>-й (</w:t>
      </w:r>
      <w:r w:rsidR="004A685A" w:rsidRPr="000B106E">
        <w:rPr>
          <w:rFonts w:ascii="Times New Roman" w:hAnsi="Times New Roman" w:cs="Times New Roman"/>
          <w:sz w:val="24"/>
          <w:szCs w:val="24"/>
        </w:rPr>
        <w:t>Две тысячи двести восьмой</w:t>
      </w:r>
      <w:r w:rsidRPr="000B106E">
        <w:rPr>
          <w:rFonts w:ascii="Times New Roman" w:hAnsi="Times New Roman" w:cs="Times New Roman"/>
          <w:sz w:val="24"/>
          <w:szCs w:val="24"/>
        </w:rPr>
        <w:t>) день с даты начала размещения Облигаций.</w:t>
      </w:r>
    </w:p>
    <w:p w:rsidR="00F17092" w:rsidRPr="000B106E" w:rsidRDefault="00F17092" w:rsidP="00454C41">
      <w:pPr>
        <w:jc w:val="both"/>
        <w:rPr>
          <w:rFonts w:ascii="Times New Roman" w:hAnsi="Times New Roman" w:cs="Times New Roman"/>
          <w:sz w:val="24"/>
          <w:szCs w:val="24"/>
        </w:rPr>
      </w:pPr>
    </w:p>
    <w:p w:rsidR="00454C41" w:rsidRPr="006E50C3" w:rsidRDefault="00454C41" w:rsidP="00454C41">
      <w:pPr>
        <w:pStyle w:val="ab"/>
        <w:numPr>
          <w:ilvl w:val="0"/>
          <w:numId w:val="3"/>
        </w:numPr>
        <w:jc w:val="both"/>
        <w:rPr>
          <w:rFonts w:ascii="Times New Roman" w:hAnsi="Times New Roman" w:cs="Times New Roman"/>
          <w:b/>
          <w:bCs/>
          <w:sz w:val="24"/>
          <w:szCs w:val="24"/>
        </w:rPr>
      </w:pPr>
      <w:r w:rsidRPr="006E50C3">
        <w:rPr>
          <w:rFonts w:ascii="Times New Roman" w:hAnsi="Times New Roman" w:cs="Times New Roman"/>
          <w:b/>
          <w:sz w:val="24"/>
          <w:szCs w:val="24"/>
        </w:rPr>
        <w:t>Внести изменения в абзац</w:t>
      </w:r>
      <w:r w:rsidR="00B8667E">
        <w:rPr>
          <w:rFonts w:ascii="Times New Roman" w:hAnsi="Times New Roman" w:cs="Times New Roman"/>
          <w:b/>
          <w:sz w:val="24"/>
          <w:szCs w:val="24"/>
        </w:rPr>
        <w:t>ы</w:t>
      </w:r>
      <w:r w:rsidRPr="006E50C3">
        <w:rPr>
          <w:rFonts w:ascii="Times New Roman" w:hAnsi="Times New Roman" w:cs="Times New Roman"/>
          <w:b/>
          <w:sz w:val="24"/>
          <w:szCs w:val="24"/>
        </w:rPr>
        <w:t xml:space="preserve"> </w:t>
      </w:r>
      <w:r w:rsidR="00631659">
        <w:rPr>
          <w:rFonts w:ascii="Times New Roman" w:hAnsi="Times New Roman" w:cs="Times New Roman"/>
          <w:b/>
          <w:sz w:val="24"/>
          <w:szCs w:val="24"/>
        </w:rPr>
        <w:t xml:space="preserve">с </w:t>
      </w:r>
      <w:r w:rsidR="00EA4029">
        <w:rPr>
          <w:rFonts w:ascii="Times New Roman" w:hAnsi="Times New Roman" w:cs="Times New Roman"/>
          <w:b/>
          <w:sz w:val="24"/>
          <w:szCs w:val="24"/>
        </w:rPr>
        <w:t>двенадцат</w:t>
      </w:r>
      <w:r w:rsidR="00631659">
        <w:rPr>
          <w:rFonts w:ascii="Times New Roman" w:hAnsi="Times New Roman" w:cs="Times New Roman"/>
          <w:b/>
          <w:sz w:val="24"/>
          <w:szCs w:val="24"/>
        </w:rPr>
        <w:t xml:space="preserve">ого по </w:t>
      </w:r>
      <w:r w:rsidR="00B8667E">
        <w:rPr>
          <w:rFonts w:ascii="Times New Roman" w:hAnsi="Times New Roman" w:cs="Times New Roman"/>
          <w:b/>
          <w:sz w:val="24"/>
          <w:szCs w:val="24"/>
        </w:rPr>
        <w:t>двадцать первый</w:t>
      </w:r>
      <w:r w:rsidR="00EA4029">
        <w:rPr>
          <w:rFonts w:ascii="Times New Roman" w:hAnsi="Times New Roman" w:cs="Times New Roman"/>
          <w:b/>
          <w:sz w:val="24"/>
          <w:szCs w:val="24"/>
        </w:rPr>
        <w:t xml:space="preserve"> </w:t>
      </w:r>
      <w:r w:rsidRPr="006E50C3">
        <w:rPr>
          <w:rFonts w:ascii="Times New Roman" w:hAnsi="Times New Roman" w:cs="Times New Roman"/>
          <w:b/>
          <w:sz w:val="24"/>
          <w:szCs w:val="24"/>
        </w:rPr>
        <w:t>п</w:t>
      </w:r>
      <w:r w:rsidR="00EA4029">
        <w:rPr>
          <w:rFonts w:ascii="Times New Roman" w:hAnsi="Times New Roman" w:cs="Times New Roman"/>
          <w:b/>
          <w:sz w:val="24"/>
          <w:szCs w:val="24"/>
        </w:rPr>
        <w:t>одпункта</w:t>
      </w:r>
      <w:r w:rsidRPr="006E50C3">
        <w:rPr>
          <w:rFonts w:ascii="Times New Roman" w:hAnsi="Times New Roman" w:cs="Times New Roman"/>
          <w:b/>
          <w:bCs/>
        </w:rPr>
        <w:t xml:space="preserve"> </w:t>
      </w:r>
      <w:r w:rsidRPr="006E50C3">
        <w:rPr>
          <w:rFonts w:ascii="Times New Roman" w:hAnsi="Times New Roman" w:cs="Times New Roman"/>
          <w:b/>
          <w:bCs/>
          <w:sz w:val="24"/>
          <w:szCs w:val="24"/>
        </w:rPr>
        <w:t xml:space="preserve">13.4. «Порядок расчетов для получения доходов» </w:t>
      </w:r>
      <w:r w:rsidR="00EA4029">
        <w:rPr>
          <w:rFonts w:ascii="Times New Roman" w:hAnsi="Times New Roman" w:cs="Times New Roman"/>
          <w:b/>
          <w:bCs/>
          <w:color w:val="000000"/>
          <w:sz w:val="24"/>
          <w:szCs w:val="24"/>
        </w:rPr>
        <w:t xml:space="preserve">пункта 13 </w:t>
      </w:r>
      <w:r w:rsidR="00EA4029">
        <w:rPr>
          <w:rStyle w:val="SUBST"/>
          <w:rFonts w:ascii="Times New Roman" w:hAnsi="Times New Roman" w:cs="Times New Roman"/>
          <w:bCs/>
          <w:i w:val="0"/>
          <w:iCs/>
          <w:sz w:val="24"/>
          <w:szCs w:val="24"/>
        </w:rPr>
        <w:t>«Порядок и срок выплаты дохода»</w:t>
      </w:r>
      <w:r w:rsidR="00CB0611">
        <w:rPr>
          <w:rStyle w:val="SUBST"/>
          <w:rFonts w:ascii="Times New Roman" w:hAnsi="Times New Roman" w:cs="Times New Roman"/>
          <w:bCs/>
          <w:i w:val="0"/>
          <w:iCs/>
          <w:sz w:val="24"/>
          <w:szCs w:val="24"/>
        </w:rPr>
        <w:t xml:space="preserve"> </w:t>
      </w:r>
      <w:r w:rsidRPr="006E50C3">
        <w:rPr>
          <w:rFonts w:ascii="Times New Roman" w:hAnsi="Times New Roman" w:cs="Times New Roman"/>
          <w:b/>
          <w:bCs/>
          <w:sz w:val="24"/>
          <w:szCs w:val="24"/>
        </w:rPr>
        <w:t>Решения о выпуске ценных бумаг.</w:t>
      </w:r>
    </w:p>
    <w:p w:rsidR="00454C41" w:rsidRPr="000B106E" w:rsidRDefault="00454C41" w:rsidP="00454C41">
      <w:pPr>
        <w:spacing w:after="0"/>
        <w:jc w:val="both"/>
        <w:rPr>
          <w:rFonts w:ascii="Times New Roman" w:hAnsi="Times New Roman" w:cs="Times New Roman"/>
          <w:bCs/>
          <w:sz w:val="24"/>
          <w:szCs w:val="24"/>
          <w:u w:val="single"/>
        </w:rPr>
      </w:pPr>
      <w:r w:rsidRPr="000B106E">
        <w:rPr>
          <w:rFonts w:ascii="Times New Roman" w:hAnsi="Times New Roman" w:cs="Times New Roman"/>
          <w:bCs/>
          <w:sz w:val="24"/>
          <w:szCs w:val="24"/>
          <w:u w:val="single"/>
        </w:rPr>
        <w:t>Текст изменяемой редакции:</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Расчёт суммы выплаты купонного дохода на одну Облигацию по каждому купонному периоду производится по следующей формуле:</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Кj = Cj * Nom * (T(j) - T(j - 1))/ 365/ 100 %,</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где</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j - порядковый номер купонного периода 1, 2, 3, 4, 5, 6, 7, 8, 9, 10, 11, 12;</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Kj - сумма купонной выплаты по каждой Облигации, руб.;</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Nom - номинальная стоимость одной Облигации, руб.;</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Cj - размер процентной ставки купона j-го купонного периода, в процентах годовых;</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T(j) - дата окончания j-го купонного периода;</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T(j - 1) - дата окончания предыдущего купонного периода (для первого купонного периода – дата начала размещения);</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T(j) - T(j - 1) – длительность купонного периода, дни.</w:t>
      </w:r>
    </w:p>
    <w:p w:rsidR="00454C41" w:rsidRPr="000B106E" w:rsidRDefault="00454C41" w:rsidP="00454C41">
      <w:pPr>
        <w:spacing w:after="0"/>
        <w:jc w:val="both"/>
        <w:rPr>
          <w:rFonts w:ascii="Times New Roman" w:hAnsi="Times New Roman" w:cs="Times New Roman"/>
          <w:bCs/>
          <w:sz w:val="24"/>
          <w:szCs w:val="24"/>
          <w:u w:val="single"/>
        </w:rPr>
      </w:pPr>
    </w:p>
    <w:p w:rsidR="00454C41" w:rsidRPr="000B106E" w:rsidRDefault="00454C41" w:rsidP="00454C41">
      <w:pPr>
        <w:spacing w:after="0"/>
        <w:jc w:val="both"/>
        <w:rPr>
          <w:rFonts w:ascii="Times New Roman" w:hAnsi="Times New Roman" w:cs="Times New Roman"/>
          <w:bCs/>
          <w:sz w:val="24"/>
          <w:szCs w:val="24"/>
          <w:u w:val="single"/>
        </w:rPr>
      </w:pPr>
      <w:r w:rsidRPr="000B106E">
        <w:rPr>
          <w:rFonts w:ascii="Times New Roman" w:hAnsi="Times New Roman" w:cs="Times New Roman"/>
          <w:bCs/>
          <w:sz w:val="24"/>
          <w:szCs w:val="24"/>
          <w:u w:val="single"/>
        </w:rPr>
        <w:t>Текст новой редакции:</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lastRenderedPageBreak/>
        <w:t>Расчёт суммы выплаты купонного дохода на одну Облигацию по каждому купонному периоду производится по следующей формуле:</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Кj = Cj * Nom * (T(j) - T(j - 1))/ 365/ 100 %,</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где</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j - порядковый номер купонного периода 1, 2, 3, 4, 5, 6, 7, 8, 9, 10, 11, 12, 13, 14, 15, 16, 17, 18, 19, 20, 21, 22, 23, 24;</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Kj - сумма купонной выплаты по каждой Облигации, руб.;</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Nom - номинальная стоимость одной Облигации, руб.;</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Cj - размер процентной ставки купона j-го купонного периода, в процентах годовых;</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T(j) - дата окончания j-го купонного периода;</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T(j - 1) - дата окончания предыдущего купонного периода (для первого купонного периода – дата начала размещения);</w:t>
      </w:r>
    </w:p>
    <w:p w:rsidR="00454C41" w:rsidRPr="000B106E" w:rsidRDefault="00454C41" w:rsidP="00454C41">
      <w:pPr>
        <w:spacing w:after="0"/>
        <w:jc w:val="both"/>
        <w:rPr>
          <w:rFonts w:ascii="Times New Roman" w:hAnsi="Times New Roman" w:cs="Times New Roman"/>
          <w:color w:val="000000"/>
          <w:sz w:val="24"/>
          <w:szCs w:val="24"/>
        </w:rPr>
      </w:pPr>
      <w:r w:rsidRPr="000B106E">
        <w:rPr>
          <w:rFonts w:ascii="Times New Roman" w:hAnsi="Times New Roman" w:cs="Times New Roman"/>
          <w:color w:val="000000"/>
          <w:sz w:val="24"/>
          <w:szCs w:val="24"/>
        </w:rPr>
        <w:t>T(j) - T(j - 1) – длительность купонного периода, дни.</w:t>
      </w:r>
    </w:p>
    <w:p w:rsidR="00454C41" w:rsidRPr="000B106E" w:rsidRDefault="00454C41" w:rsidP="00454C41">
      <w:pPr>
        <w:spacing w:after="0"/>
        <w:ind w:left="360"/>
        <w:jc w:val="both"/>
        <w:rPr>
          <w:rFonts w:ascii="Times New Roman" w:hAnsi="Times New Roman" w:cs="Times New Roman"/>
          <w:bCs/>
          <w:sz w:val="24"/>
          <w:szCs w:val="24"/>
        </w:rPr>
      </w:pPr>
    </w:p>
    <w:p w:rsidR="006B0D85" w:rsidRPr="006E50C3" w:rsidRDefault="006B0D85" w:rsidP="006B0D85">
      <w:pPr>
        <w:pStyle w:val="ab"/>
        <w:numPr>
          <w:ilvl w:val="0"/>
          <w:numId w:val="3"/>
        </w:numPr>
        <w:jc w:val="both"/>
        <w:rPr>
          <w:rFonts w:ascii="Times New Roman" w:hAnsi="Times New Roman" w:cs="Times New Roman"/>
          <w:b/>
          <w:bCs/>
          <w:sz w:val="24"/>
          <w:szCs w:val="24"/>
        </w:rPr>
      </w:pPr>
      <w:r w:rsidRPr="006E50C3">
        <w:rPr>
          <w:rFonts w:ascii="Times New Roman" w:hAnsi="Times New Roman" w:cs="Times New Roman"/>
          <w:b/>
          <w:bCs/>
          <w:sz w:val="24"/>
          <w:szCs w:val="24"/>
        </w:rPr>
        <w:t xml:space="preserve">Внести изменения в </w:t>
      </w:r>
      <w:r w:rsidR="00263963" w:rsidRPr="006E50C3">
        <w:rPr>
          <w:rFonts w:ascii="Times New Roman" w:hAnsi="Times New Roman" w:cs="Times New Roman"/>
          <w:b/>
          <w:bCs/>
          <w:sz w:val="24"/>
          <w:szCs w:val="24"/>
        </w:rPr>
        <w:t xml:space="preserve">абзац первый </w:t>
      </w:r>
      <w:r w:rsidR="00EA4029">
        <w:rPr>
          <w:rFonts w:ascii="Times New Roman" w:hAnsi="Times New Roman" w:cs="Times New Roman"/>
          <w:b/>
          <w:bCs/>
          <w:sz w:val="24"/>
          <w:szCs w:val="24"/>
        </w:rPr>
        <w:t>подпункта</w:t>
      </w:r>
      <w:r w:rsidR="002B5B07">
        <w:rPr>
          <w:rFonts w:ascii="Times New Roman" w:hAnsi="Times New Roman" w:cs="Times New Roman"/>
          <w:b/>
          <w:bCs/>
          <w:sz w:val="24"/>
          <w:szCs w:val="24"/>
        </w:rPr>
        <w:t xml:space="preserve"> </w:t>
      </w:r>
      <w:r w:rsidRPr="006E50C3">
        <w:rPr>
          <w:rFonts w:ascii="Times New Roman" w:hAnsi="Times New Roman" w:cs="Times New Roman"/>
          <w:b/>
          <w:bCs/>
          <w:sz w:val="24"/>
          <w:szCs w:val="24"/>
        </w:rPr>
        <w:t xml:space="preserve">3 </w:t>
      </w:r>
      <w:r w:rsidR="00EA4029">
        <w:rPr>
          <w:rFonts w:ascii="Times New Roman" w:hAnsi="Times New Roman" w:cs="Times New Roman"/>
          <w:b/>
          <w:bCs/>
          <w:sz w:val="24"/>
          <w:szCs w:val="24"/>
        </w:rPr>
        <w:t>подпункта</w:t>
      </w:r>
      <w:r w:rsidRPr="006E50C3">
        <w:rPr>
          <w:rFonts w:ascii="Times New Roman" w:hAnsi="Times New Roman" w:cs="Times New Roman"/>
          <w:b/>
          <w:sz w:val="24"/>
          <w:szCs w:val="24"/>
        </w:rPr>
        <w:t xml:space="preserve"> 10) </w:t>
      </w:r>
      <w:r w:rsidRPr="006E50C3">
        <w:rPr>
          <w:rStyle w:val="SUBST"/>
          <w:rFonts w:ascii="Times New Roman" w:hAnsi="Times New Roman" w:cs="Times New Roman"/>
          <w:b w:val="0"/>
          <w:bCs/>
          <w:i w:val="0"/>
          <w:iCs/>
          <w:sz w:val="24"/>
          <w:szCs w:val="24"/>
        </w:rPr>
        <w:t xml:space="preserve"> </w:t>
      </w:r>
      <w:r w:rsidRPr="006E50C3">
        <w:rPr>
          <w:rStyle w:val="SUBST"/>
          <w:rFonts w:ascii="Times New Roman" w:hAnsi="Times New Roman" w:cs="Times New Roman"/>
          <w:bCs/>
          <w:i w:val="0"/>
          <w:iCs/>
          <w:sz w:val="24"/>
          <w:szCs w:val="24"/>
        </w:rPr>
        <w:t>«Порядок определения размера процента (купона) по Облигациям»</w:t>
      </w:r>
      <w:r w:rsidRPr="006E50C3">
        <w:rPr>
          <w:rFonts w:ascii="Times New Roman" w:hAnsi="Times New Roman" w:cs="Times New Roman"/>
          <w:b/>
          <w:bCs/>
          <w:sz w:val="24"/>
          <w:szCs w:val="24"/>
        </w:rPr>
        <w:t xml:space="preserve"> п</w:t>
      </w:r>
      <w:r w:rsidR="00EA4029">
        <w:rPr>
          <w:rFonts w:ascii="Times New Roman" w:hAnsi="Times New Roman" w:cs="Times New Roman"/>
          <w:b/>
          <w:bCs/>
          <w:sz w:val="24"/>
          <w:szCs w:val="24"/>
        </w:rPr>
        <w:t>ункта</w:t>
      </w:r>
      <w:r w:rsidRPr="006E50C3">
        <w:rPr>
          <w:rFonts w:ascii="Times New Roman" w:hAnsi="Times New Roman" w:cs="Times New Roman"/>
          <w:b/>
          <w:bCs/>
          <w:sz w:val="24"/>
          <w:szCs w:val="24"/>
        </w:rPr>
        <w:t xml:space="preserve"> 14. «Порядок раскрытия кредитной организацией - эмитентом информации о выпуске ценных бумаг» Решения о выпуске ценных бумаг.</w:t>
      </w:r>
    </w:p>
    <w:p w:rsidR="006B0D85" w:rsidRPr="000B106E" w:rsidRDefault="006B0D85" w:rsidP="00AD3C0C">
      <w:pPr>
        <w:spacing w:after="0"/>
        <w:jc w:val="both"/>
        <w:rPr>
          <w:rFonts w:ascii="Times New Roman" w:hAnsi="Times New Roman" w:cs="Times New Roman"/>
          <w:bCs/>
          <w:sz w:val="24"/>
          <w:szCs w:val="24"/>
          <w:u w:val="single"/>
        </w:rPr>
      </w:pPr>
      <w:r w:rsidRPr="000B106E">
        <w:rPr>
          <w:rFonts w:ascii="Times New Roman" w:hAnsi="Times New Roman" w:cs="Times New Roman"/>
          <w:bCs/>
          <w:sz w:val="24"/>
          <w:szCs w:val="24"/>
          <w:u w:val="single"/>
        </w:rPr>
        <w:t>Текст изменяемой редакц</w:t>
      </w:r>
      <w:r w:rsidR="004028F1" w:rsidRPr="000B106E">
        <w:rPr>
          <w:rFonts w:ascii="Times New Roman" w:hAnsi="Times New Roman" w:cs="Times New Roman"/>
          <w:bCs/>
          <w:sz w:val="24"/>
          <w:szCs w:val="24"/>
          <w:u w:val="single"/>
        </w:rPr>
        <w:t>ии:</w:t>
      </w:r>
    </w:p>
    <w:p w:rsidR="004028F1" w:rsidRPr="000B106E" w:rsidRDefault="004028F1" w:rsidP="00AD3C0C">
      <w:pPr>
        <w:autoSpaceDE w:val="0"/>
        <w:autoSpaceDN w:val="0"/>
        <w:adjustRightInd w:val="0"/>
        <w:spacing w:after="120"/>
        <w:jc w:val="both"/>
        <w:rPr>
          <w:rFonts w:ascii="Times New Roman" w:hAnsi="Times New Roman" w:cs="Times New Roman"/>
          <w:bCs/>
          <w:sz w:val="24"/>
          <w:szCs w:val="24"/>
        </w:rPr>
      </w:pPr>
      <w:r w:rsidRPr="000B106E">
        <w:rPr>
          <w:rFonts w:ascii="Times New Roman" w:hAnsi="Times New Roman" w:cs="Times New Roman"/>
          <w:bCs/>
          <w:sz w:val="24"/>
          <w:szCs w:val="24"/>
        </w:rPr>
        <w:t xml:space="preserve">3. После государственной регистрации выпуска Облигаций и до даты начала размещения Облигаций </w:t>
      </w:r>
      <w:r w:rsidRPr="000B106E">
        <w:rPr>
          <w:rFonts w:ascii="Times New Roman" w:hAnsi="Times New Roman" w:cs="Times New Roman"/>
          <w:sz w:val="24"/>
          <w:szCs w:val="24"/>
        </w:rPr>
        <w:t>кредитная организация - эмитент</w:t>
      </w:r>
      <w:r w:rsidRPr="000B106E">
        <w:rPr>
          <w:rFonts w:ascii="Times New Roman" w:hAnsi="Times New Roman" w:cs="Times New Roman"/>
          <w:bCs/>
          <w:sz w:val="24"/>
          <w:szCs w:val="24"/>
        </w:rPr>
        <w:t xml:space="preserve"> может определить размер процентных ставок или порядок их определения последовательно следующих друг за другом купонов, начиная со второго по n-ый купонный период (n=2,3…12). </w:t>
      </w:r>
    </w:p>
    <w:p w:rsidR="006B0D85" w:rsidRPr="000B106E" w:rsidRDefault="004028F1" w:rsidP="00AD3C0C">
      <w:pPr>
        <w:pStyle w:val="31"/>
        <w:spacing w:before="120" w:after="120"/>
        <w:ind w:left="0"/>
        <w:rPr>
          <w:rFonts w:eastAsiaTheme="minorHAnsi"/>
          <w:szCs w:val="24"/>
          <w:u w:val="single"/>
          <w:lang w:eastAsia="en-US"/>
        </w:rPr>
      </w:pPr>
      <w:r w:rsidRPr="000B106E">
        <w:rPr>
          <w:rFonts w:eastAsiaTheme="minorHAnsi"/>
          <w:szCs w:val="24"/>
          <w:u w:val="single"/>
          <w:lang w:eastAsia="en-US"/>
        </w:rPr>
        <w:t>Текст новой редакции:</w:t>
      </w:r>
    </w:p>
    <w:p w:rsidR="004028F1" w:rsidRPr="000B106E" w:rsidRDefault="004028F1" w:rsidP="00AD3C0C">
      <w:pPr>
        <w:autoSpaceDE w:val="0"/>
        <w:autoSpaceDN w:val="0"/>
        <w:adjustRightInd w:val="0"/>
        <w:spacing w:after="120"/>
        <w:jc w:val="both"/>
        <w:rPr>
          <w:rFonts w:ascii="Times New Roman" w:hAnsi="Times New Roman" w:cs="Times New Roman"/>
          <w:bCs/>
          <w:sz w:val="24"/>
          <w:szCs w:val="24"/>
        </w:rPr>
      </w:pPr>
      <w:r w:rsidRPr="000B106E">
        <w:rPr>
          <w:rFonts w:ascii="Times New Roman" w:hAnsi="Times New Roman" w:cs="Times New Roman"/>
          <w:bCs/>
          <w:sz w:val="24"/>
          <w:szCs w:val="24"/>
        </w:rPr>
        <w:t xml:space="preserve">3. После государственной регистрации выпуска Облигаций и до даты начала размещения Облигаций </w:t>
      </w:r>
      <w:r w:rsidRPr="000B106E">
        <w:rPr>
          <w:rFonts w:ascii="Times New Roman" w:hAnsi="Times New Roman" w:cs="Times New Roman"/>
          <w:sz w:val="24"/>
          <w:szCs w:val="24"/>
        </w:rPr>
        <w:t>кредитная организация - эмитент</w:t>
      </w:r>
      <w:r w:rsidRPr="000B106E">
        <w:rPr>
          <w:rFonts w:ascii="Times New Roman" w:hAnsi="Times New Roman" w:cs="Times New Roman"/>
          <w:bCs/>
          <w:sz w:val="24"/>
          <w:szCs w:val="24"/>
        </w:rPr>
        <w:t xml:space="preserve"> может определить размер процентных ставок или порядок их определения последовательно следующих друг за другом купонов, начиная со второго по n-ый купонный период (n=2,3…24). </w:t>
      </w:r>
    </w:p>
    <w:p w:rsidR="00AD3C0C" w:rsidRPr="006E50C3" w:rsidRDefault="00AD3C0C" w:rsidP="00AD3C0C">
      <w:pPr>
        <w:pStyle w:val="ab"/>
        <w:numPr>
          <w:ilvl w:val="0"/>
          <w:numId w:val="3"/>
        </w:numPr>
        <w:jc w:val="both"/>
        <w:rPr>
          <w:rFonts w:ascii="Times New Roman" w:hAnsi="Times New Roman" w:cs="Times New Roman"/>
          <w:b/>
          <w:bCs/>
          <w:sz w:val="24"/>
          <w:szCs w:val="24"/>
        </w:rPr>
      </w:pPr>
      <w:r w:rsidRPr="006E50C3">
        <w:rPr>
          <w:rFonts w:ascii="Times New Roman" w:hAnsi="Times New Roman" w:cs="Times New Roman"/>
          <w:b/>
          <w:bCs/>
          <w:sz w:val="24"/>
          <w:szCs w:val="24"/>
        </w:rPr>
        <w:t>Внести изменения в п</w:t>
      </w:r>
      <w:r w:rsidR="00EA4029">
        <w:rPr>
          <w:rFonts w:ascii="Times New Roman" w:hAnsi="Times New Roman" w:cs="Times New Roman"/>
          <w:b/>
          <w:bCs/>
          <w:sz w:val="24"/>
          <w:szCs w:val="24"/>
        </w:rPr>
        <w:t xml:space="preserve">одпункт </w:t>
      </w:r>
      <w:r w:rsidRPr="006E50C3">
        <w:rPr>
          <w:rFonts w:ascii="Times New Roman" w:hAnsi="Times New Roman" w:cs="Times New Roman"/>
          <w:b/>
          <w:bCs/>
          <w:sz w:val="24"/>
          <w:szCs w:val="24"/>
        </w:rPr>
        <w:t>4 п</w:t>
      </w:r>
      <w:r w:rsidR="00EA4029">
        <w:rPr>
          <w:rFonts w:ascii="Times New Roman" w:hAnsi="Times New Roman" w:cs="Times New Roman"/>
          <w:b/>
          <w:bCs/>
          <w:sz w:val="24"/>
          <w:szCs w:val="24"/>
        </w:rPr>
        <w:t>одпункта</w:t>
      </w:r>
      <w:r w:rsidRPr="006E50C3">
        <w:rPr>
          <w:rFonts w:ascii="Times New Roman" w:hAnsi="Times New Roman" w:cs="Times New Roman"/>
          <w:b/>
          <w:sz w:val="24"/>
          <w:szCs w:val="24"/>
        </w:rPr>
        <w:t xml:space="preserve"> 10) </w:t>
      </w:r>
      <w:r w:rsidRPr="006E50C3">
        <w:rPr>
          <w:rStyle w:val="SUBST"/>
          <w:rFonts w:ascii="Times New Roman" w:hAnsi="Times New Roman" w:cs="Times New Roman"/>
          <w:b w:val="0"/>
          <w:bCs/>
          <w:i w:val="0"/>
          <w:iCs/>
          <w:sz w:val="24"/>
          <w:szCs w:val="24"/>
        </w:rPr>
        <w:t xml:space="preserve"> </w:t>
      </w:r>
      <w:r w:rsidRPr="006E50C3">
        <w:rPr>
          <w:rStyle w:val="SUBST"/>
          <w:rFonts w:ascii="Times New Roman" w:hAnsi="Times New Roman" w:cs="Times New Roman"/>
          <w:bCs/>
          <w:i w:val="0"/>
          <w:iCs/>
          <w:sz w:val="24"/>
          <w:szCs w:val="24"/>
        </w:rPr>
        <w:t>«Порядок определения размера процента (купона) по Облигациям»</w:t>
      </w:r>
      <w:r w:rsidRPr="006E50C3">
        <w:rPr>
          <w:rFonts w:ascii="Times New Roman" w:hAnsi="Times New Roman" w:cs="Times New Roman"/>
          <w:b/>
          <w:bCs/>
          <w:sz w:val="24"/>
          <w:szCs w:val="24"/>
        </w:rPr>
        <w:t xml:space="preserve"> п</w:t>
      </w:r>
      <w:r w:rsidR="00EA4029">
        <w:rPr>
          <w:rFonts w:ascii="Times New Roman" w:hAnsi="Times New Roman" w:cs="Times New Roman"/>
          <w:b/>
          <w:bCs/>
          <w:sz w:val="24"/>
          <w:szCs w:val="24"/>
        </w:rPr>
        <w:t>ункта</w:t>
      </w:r>
      <w:r w:rsidRPr="006E50C3">
        <w:rPr>
          <w:rFonts w:ascii="Times New Roman" w:hAnsi="Times New Roman" w:cs="Times New Roman"/>
          <w:b/>
          <w:bCs/>
          <w:sz w:val="24"/>
          <w:szCs w:val="24"/>
        </w:rPr>
        <w:t xml:space="preserve"> 14. «Порядок раскрытия кредитной организацией - эмитентом информации о выпуске ценных бумаг» Решения о выпуске ценных бумаг.</w:t>
      </w:r>
    </w:p>
    <w:p w:rsidR="00AD3C0C" w:rsidRPr="000B106E" w:rsidRDefault="00AD3C0C" w:rsidP="00AD3C0C">
      <w:pPr>
        <w:autoSpaceDE w:val="0"/>
        <w:autoSpaceDN w:val="0"/>
        <w:adjustRightInd w:val="0"/>
        <w:spacing w:after="0"/>
        <w:jc w:val="both"/>
        <w:rPr>
          <w:rFonts w:ascii="Times New Roman" w:hAnsi="Times New Roman" w:cs="Times New Roman"/>
          <w:bCs/>
          <w:sz w:val="24"/>
          <w:szCs w:val="24"/>
          <w:u w:val="single"/>
        </w:rPr>
      </w:pPr>
      <w:r w:rsidRPr="000B106E">
        <w:rPr>
          <w:rFonts w:ascii="Times New Roman" w:hAnsi="Times New Roman" w:cs="Times New Roman"/>
          <w:bCs/>
          <w:sz w:val="24"/>
          <w:szCs w:val="24"/>
          <w:u w:val="single"/>
        </w:rPr>
        <w:t>Текст изменяемой редакции:</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xml:space="preserve">4. Процентная ставка или порядок определения процентной ставки по купонам, начиная со второго, размер (порядок определения) которых не был установлен кредитной организацией - эмитентом до даты начала размещения Облигаций, определяется кредитной организацией - эмитентом после государственной регистрации отчета об итогах их выпуска или представления уведомления об итогах выпуска ценных бумаг в регистрирующий орган, если в соответствии с Федеральным законом «О рынке ценных бумаг» или иными федеральными законами эмиссия Облигаций осуществляется без государственной регистрации отчета об итогах выпуска ценных бумаг в дату установления процентной ставки купона i-го купонного периода, которая наступает не позднее чем за 7 (Семь) рабочих дней до даты окончания j-го купонного периода (j = 1,2…11). Кредитная организация - эмитент имеет право определить в дату установления процентной ставки купона i-го купонного периода процентную ставку купона любого </w:t>
      </w:r>
      <w:r w:rsidRPr="002B5B07">
        <w:rPr>
          <w:rFonts w:ascii="Times New Roman" w:hAnsi="Times New Roman" w:cs="Times New Roman"/>
          <w:bCs/>
          <w:sz w:val="24"/>
          <w:szCs w:val="24"/>
        </w:rPr>
        <w:lastRenderedPageBreak/>
        <w:t xml:space="preserve">количества купонных периодов, следующих за i-м купонным периодом, процентные ставки купонов по которым не определены (при этом k - номер последнего из купонных периодов, по которым кредитной организацией - эмитентом определяется процентная ставка купона). </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Кредитная организация - эмитент публикует информацию о принятом решении в форме Сообщения о существенном факте «Сведения о начисленных и (или) выплаченных доходах по эмиссионным ценным бумагам эмитента» в следующие сроки с даты принятия уполномоченным органом управления кредитной организации - эмитента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кредитной организации - эмитента, на котором принято соответствующее решение:</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в ленте новостей  - не позднее 1 (Одного) дня;</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xml:space="preserve">- на страницах кредитной организации - эмитента в сети Интернет по адресам: http://www.e-disclosure.ru/portal/company.aspx?id=7601, http://www.expobank.ru - не позднее 2 (Двух) дней, </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но не позднее, чем за 5 (Пять) рабочих дней до даты окончания j-го купонного периода (периода, в котором определяется процентная ставка по i-тому и последующим купонам) (i=(j+1),..,12).</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Публикация на страницах кредитной организации - эмитента в сети Интернет  осуществляется после публикации в ленте новостей.</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Данное сообщение должно содержать, в том числе, следующую информацию:</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в случаях, предусмотренных Решением о выпуске ценных бумаг порядковый номер купонного периода, в котором владельцы Облигаций имеют право требовать приобретения Облигаций кредитной организацией - эмитентом.</w:t>
      </w:r>
    </w:p>
    <w:p w:rsidR="00E243AA" w:rsidRDefault="002B5B07" w:rsidP="00AD3C0C">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Кредитная организация - эмитент информирует ФБ ММВБ о принятых решениях, в том числе об определенных ставках, не позднее, чем за 5 (Пять) рабочих дней до даты окончания j-го купонного периода (периода, в котором определяется процентная ставка по i-тому и последующим купонам) (i=(j+1),..,12).</w:t>
      </w:r>
    </w:p>
    <w:p w:rsidR="0018198E" w:rsidRPr="000B106E" w:rsidRDefault="0018198E" w:rsidP="00AD3C0C">
      <w:pPr>
        <w:autoSpaceDE w:val="0"/>
        <w:autoSpaceDN w:val="0"/>
        <w:adjustRightInd w:val="0"/>
        <w:spacing w:after="0"/>
        <w:jc w:val="both"/>
        <w:rPr>
          <w:rFonts w:ascii="Times New Roman" w:hAnsi="Times New Roman" w:cs="Times New Roman"/>
          <w:bCs/>
          <w:sz w:val="24"/>
          <w:szCs w:val="24"/>
        </w:rPr>
      </w:pPr>
    </w:p>
    <w:p w:rsidR="00AD3C0C" w:rsidRPr="000B106E" w:rsidRDefault="00AD3C0C" w:rsidP="00AD3C0C">
      <w:pPr>
        <w:autoSpaceDE w:val="0"/>
        <w:autoSpaceDN w:val="0"/>
        <w:adjustRightInd w:val="0"/>
        <w:spacing w:after="0"/>
        <w:jc w:val="both"/>
        <w:rPr>
          <w:rFonts w:ascii="Times New Roman" w:hAnsi="Times New Roman" w:cs="Times New Roman"/>
          <w:bCs/>
          <w:sz w:val="24"/>
          <w:szCs w:val="24"/>
          <w:u w:val="single"/>
        </w:rPr>
      </w:pPr>
      <w:r w:rsidRPr="000B106E">
        <w:rPr>
          <w:rFonts w:ascii="Times New Roman" w:hAnsi="Times New Roman" w:cs="Times New Roman"/>
          <w:bCs/>
          <w:sz w:val="24"/>
          <w:szCs w:val="24"/>
          <w:u w:val="single"/>
        </w:rPr>
        <w:t>Текст новой редакции:</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xml:space="preserve">4. Процентная ставка или порядок определения процентной ставки по купонам, начиная со второго, размер (порядок определения) которых не был установлен кредитной организацией - эмитентом до даты начала размещения Облигаций, определяется кредитной организацией - эмитентом после государственной регистрации отчета об итогах их выпуска или представления уведомления об итогах выпуска ценных бумаг в регистрирующий орган, если в соответствии с Федеральным законом «О рынке ценных бумаг» или иными федеральными законами эмиссия Облигаций осуществляется без государственной регистрации отчета об итогах выпуска ценных бумаг в дату установления процентной ставки купона i-го купонного периода, которая наступает не позднее чем за 7 (Семь) рабочих дней до даты окончания j-го купонного периода (j = </w:t>
      </w:r>
      <w:r w:rsidR="0078503B" w:rsidRPr="0078503B">
        <w:rPr>
          <w:rFonts w:ascii="Times New Roman" w:hAnsi="Times New Roman" w:cs="Times New Roman"/>
          <w:bCs/>
          <w:sz w:val="24"/>
          <w:szCs w:val="24"/>
        </w:rPr>
        <w:t>(</w:t>
      </w:r>
      <w:r w:rsidR="0057217D">
        <w:rPr>
          <w:rFonts w:ascii="Times New Roman" w:hAnsi="Times New Roman" w:cs="Times New Roman"/>
          <w:bCs/>
          <w:sz w:val="24"/>
          <w:szCs w:val="24"/>
          <w:lang w:val="en-US"/>
        </w:rPr>
        <w:t>i</w:t>
      </w:r>
      <w:r w:rsidR="0078503B" w:rsidRPr="0078503B">
        <w:rPr>
          <w:rFonts w:ascii="Times New Roman" w:hAnsi="Times New Roman" w:cs="Times New Roman"/>
          <w:bCs/>
          <w:sz w:val="24"/>
          <w:szCs w:val="24"/>
        </w:rPr>
        <w:t>-</w:t>
      </w:r>
      <w:r w:rsidRPr="002B5B07">
        <w:rPr>
          <w:rFonts w:ascii="Times New Roman" w:hAnsi="Times New Roman" w:cs="Times New Roman"/>
          <w:bCs/>
          <w:sz w:val="24"/>
          <w:szCs w:val="24"/>
        </w:rPr>
        <w:t>1</w:t>
      </w:r>
      <w:r w:rsidR="0078503B" w:rsidRPr="0078503B">
        <w:rPr>
          <w:rFonts w:ascii="Times New Roman" w:hAnsi="Times New Roman" w:cs="Times New Roman"/>
          <w:bCs/>
          <w:sz w:val="24"/>
          <w:szCs w:val="24"/>
        </w:rPr>
        <w:t>)</w:t>
      </w:r>
      <w:r w:rsidRPr="002B5B07">
        <w:rPr>
          <w:rFonts w:ascii="Times New Roman" w:hAnsi="Times New Roman" w:cs="Times New Roman"/>
          <w:bCs/>
          <w:sz w:val="24"/>
          <w:szCs w:val="24"/>
        </w:rPr>
        <w:t>…</w:t>
      </w:r>
      <w:r w:rsidR="0018198E">
        <w:rPr>
          <w:rFonts w:ascii="Times New Roman" w:hAnsi="Times New Roman" w:cs="Times New Roman"/>
          <w:bCs/>
          <w:sz w:val="24"/>
          <w:szCs w:val="24"/>
        </w:rPr>
        <w:t>23</w:t>
      </w:r>
      <w:r w:rsidRPr="002B5B07">
        <w:rPr>
          <w:rFonts w:ascii="Times New Roman" w:hAnsi="Times New Roman" w:cs="Times New Roman"/>
          <w:bCs/>
          <w:sz w:val="24"/>
          <w:szCs w:val="24"/>
        </w:rPr>
        <w:t xml:space="preserve">). Кредитная организация - эмитент имеет право определить в дату установления процентной ставки купона i-го купонного периода процентную ставку купона любого количества купонных периодов, следующих за i-м купонным периодом, процентные ставки купонов по которым не определены (при этом k - номер последнего из купонных периодов, по которым кредитной организацией - эмитентом определяется процентная ставка купона). </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xml:space="preserve">Кредитная организация - эмитент публикует информацию о принятом решении в форме Сообщения о существенном факте «Сведения о начисленных и (или) выплаченных доходах по эмиссионным ценным бумагам эмитента» в следующие сроки с даты принятия уполномоченным органом управления кредитной организации - эмитента – с даты составления </w:t>
      </w:r>
      <w:r w:rsidRPr="002B5B07">
        <w:rPr>
          <w:rFonts w:ascii="Times New Roman" w:hAnsi="Times New Roman" w:cs="Times New Roman"/>
          <w:bCs/>
          <w:sz w:val="24"/>
          <w:szCs w:val="24"/>
        </w:rPr>
        <w:lastRenderedPageBreak/>
        <w:t>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кредитной организации - эмитента, на котором принято соответствующее решение:</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в ленте новостей  - не позднее 1 (Одного) дня;</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xml:space="preserve">- на страницах кредитной организации - эмитента в сети Интернет по адресам: http://www.e-disclosure.ru/portal/company.aspx?id=7601, http://www.expobank.ru - не позднее 2 (Двух) дней, </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но не позднее, чем за 5 (Пять) рабочих дней до даты окончания j-го купонного периода (периода, в котором определяется процентная ставка по i-тому и последующим купонам) (i=(j+1),..,</w:t>
      </w:r>
      <w:r w:rsidR="0018198E">
        <w:rPr>
          <w:rFonts w:ascii="Times New Roman" w:hAnsi="Times New Roman" w:cs="Times New Roman"/>
          <w:bCs/>
          <w:sz w:val="24"/>
          <w:szCs w:val="24"/>
        </w:rPr>
        <w:t>24</w:t>
      </w:r>
      <w:r w:rsidRPr="002B5B07">
        <w:rPr>
          <w:rFonts w:ascii="Times New Roman" w:hAnsi="Times New Roman" w:cs="Times New Roman"/>
          <w:bCs/>
          <w:sz w:val="24"/>
          <w:szCs w:val="24"/>
        </w:rPr>
        <w:t>).</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Публикация на страницах кредитной организации - эмитента в сети Интернет  осуществляется после публикации в ленте новостей.</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Данное сообщение должно содержать, в том числе, следующую информацию:</w:t>
      </w:r>
    </w:p>
    <w:p w:rsidR="002B5B07" w:rsidRPr="002B5B07"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 в случаях, предусмотренных Решением о выпуске ценных бумаг порядковый номер купонного периода, в котором владельцы Облигаций имеют право требовать приобретения Облигаций кредитной организацией - эмитентом.</w:t>
      </w:r>
    </w:p>
    <w:p w:rsidR="002B5B07" w:rsidRPr="000B106E" w:rsidRDefault="002B5B07" w:rsidP="002B5B07">
      <w:pPr>
        <w:autoSpaceDE w:val="0"/>
        <w:autoSpaceDN w:val="0"/>
        <w:adjustRightInd w:val="0"/>
        <w:spacing w:after="0"/>
        <w:jc w:val="both"/>
        <w:rPr>
          <w:rFonts w:ascii="Times New Roman" w:hAnsi="Times New Roman" w:cs="Times New Roman"/>
          <w:bCs/>
          <w:sz w:val="24"/>
          <w:szCs w:val="24"/>
        </w:rPr>
      </w:pPr>
      <w:r w:rsidRPr="002B5B07">
        <w:rPr>
          <w:rFonts w:ascii="Times New Roman" w:hAnsi="Times New Roman" w:cs="Times New Roman"/>
          <w:bCs/>
          <w:sz w:val="24"/>
          <w:szCs w:val="24"/>
        </w:rPr>
        <w:t>Кредитная организация - эмитент информирует ФБ ММВБ о принятых решениях, в том числе об определенных ставках, не позднее, чем за 5 (Пять) рабочих дней до даты окончания j-го купонного периода (периода, в котором определяется процентная ставка по i-тому и последующим купонам) (i=(j+1),..,</w:t>
      </w:r>
      <w:r w:rsidR="0018198E">
        <w:rPr>
          <w:rFonts w:ascii="Times New Roman" w:hAnsi="Times New Roman" w:cs="Times New Roman"/>
          <w:bCs/>
          <w:sz w:val="24"/>
          <w:szCs w:val="24"/>
        </w:rPr>
        <w:t>24</w:t>
      </w:r>
      <w:r w:rsidRPr="002B5B07">
        <w:rPr>
          <w:rFonts w:ascii="Times New Roman" w:hAnsi="Times New Roman" w:cs="Times New Roman"/>
          <w:bCs/>
          <w:sz w:val="24"/>
          <w:szCs w:val="24"/>
        </w:rPr>
        <w:t>).</w:t>
      </w:r>
    </w:p>
    <w:p w:rsidR="00CB0611" w:rsidRPr="000B106E" w:rsidRDefault="00CB0611" w:rsidP="00AD3C0C">
      <w:pPr>
        <w:autoSpaceDE w:val="0"/>
        <w:autoSpaceDN w:val="0"/>
        <w:adjustRightInd w:val="0"/>
        <w:spacing w:after="0"/>
        <w:jc w:val="both"/>
        <w:rPr>
          <w:rFonts w:ascii="Times New Roman" w:hAnsi="Times New Roman" w:cs="Times New Roman"/>
          <w:bCs/>
          <w:sz w:val="24"/>
          <w:szCs w:val="24"/>
        </w:rPr>
      </w:pPr>
    </w:p>
    <w:p w:rsidR="00091842" w:rsidRPr="00D06F99" w:rsidRDefault="00457357">
      <w:pPr>
        <w:pStyle w:val="ab"/>
        <w:numPr>
          <w:ilvl w:val="0"/>
          <w:numId w:val="2"/>
        </w:numPr>
        <w:autoSpaceDE w:val="0"/>
        <w:autoSpaceDN w:val="0"/>
        <w:adjustRightInd w:val="0"/>
        <w:spacing w:before="120" w:after="120"/>
        <w:ind w:left="0" w:firstLine="360"/>
        <w:jc w:val="both"/>
        <w:rPr>
          <w:rFonts w:ascii="Times New Roman" w:hAnsi="Times New Roman" w:cs="Times New Roman"/>
          <w:b/>
        </w:rPr>
      </w:pPr>
      <w:r w:rsidRPr="00D06F99">
        <w:rPr>
          <w:rFonts w:ascii="Times New Roman" w:hAnsi="Times New Roman" w:cs="Times New Roman"/>
          <w:b/>
          <w:bCs/>
        </w:rPr>
        <w:t xml:space="preserve">ИЗМЕНЕНИЯ, ВНОСИМЫЕ В </w:t>
      </w:r>
      <w:r w:rsidR="006D1E84" w:rsidRPr="00D06F99">
        <w:rPr>
          <w:rFonts w:ascii="Times New Roman" w:hAnsi="Times New Roman" w:cs="Times New Roman"/>
          <w:b/>
          <w:bCs/>
        </w:rPr>
        <w:t>ОБРАЗ</w:t>
      </w:r>
      <w:r w:rsidRPr="00D06F99">
        <w:rPr>
          <w:rFonts w:ascii="Times New Roman" w:hAnsi="Times New Roman" w:cs="Times New Roman"/>
          <w:b/>
          <w:bCs/>
        </w:rPr>
        <w:t>Е</w:t>
      </w:r>
      <w:r w:rsidR="006D1E84" w:rsidRPr="00D06F99">
        <w:rPr>
          <w:rFonts w:ascii="Times New Roman" w:hAnsi="Times New Roman" w:cs="Times New Roman"/>
          <w:b/>
          <w:bCs/>
        </w:rPr>
        <w:t xml:space="preserve">Ц СЕРТИФИКАТА </w:t>
      </w:r>
      <w:r w:rsidR="000B106E" w:rsidRPr="00D06F99">
        <w:rPr>
          <w:rFonts w:ascii="Times New Roman" w:hAnsi="Times New Roman" w:cs="Times New Roman"/>
          <w:b/>
          <w:bCs/>
        </w:rPr>
        <w:t xml:space="preserve">ОБЛИГАЦИЙ </w:t>
      </w:r>
      <w:r w:rsidR="00631659" w:rsidRPr="00D06F99">
        <w:rPr>
          <w:rFonts w:ascii="Times New Roman" w:hAnsi="Times New Roman" w:cs="Times New Roman"/>
          <w:b/>
        </w:rPr>
        <w:t xml:space="preserve">НЕКОНВЕРТИРУЕМЫХ ПРОЦЕНТНЫХ ДОКУМЕНТАРНЫХ НА ПРЕДЪЯВИТЕЛЯ С ОБЯЗАТЕЛЬНЫМ ЦЕНТРАЛИЗОВАННЫМ ХРАНЕНИЕМ СЕРИИ 03, СО СРОКОМ ПОГАШЕНИЯ В 1 104-Й (ОДНА ТЫСЯЧА СТО ЧЕТВЕРТЫЙ) ДЕНЬ С ДАТЫ НАЧАЛА РАЗМЕЩЕНИЯ ОБЛИГАЦИЙ, С ВОЗМОЖНОСТЬЮ ДОСРОЧНОГО ПОГАШЕНИЯ ПО ТРЕБОВАНИЮ ВЛАДЕЛЬЦЕВ  </w:t>
      </w:r>
      <w:r w:rsidR="003C5AC0" w:rsidRPr="00D06F99">
        <w:rPr>
          <w:rFonts w:ascii="Times New Roman" w:hAnsi="Times New Roman" w:cs="Times New Roman"/>
          <w:b/>
          <w:bCs/>
        </w:rPr>
        <w:t>(</w:t>
      </w:r>
      <w:r w:rsidR="00EA4029" w:rsidRPr="00D06F99">
        <w:rPr>
          <w:rFonts w:ascii="Times New Roman" w:hAnsi="Times New Roman" w:cs="Times New Roman"/>
          <w:b/>
          <w:bCs/>
        </w:rPr>
        <w:t>ГОСУДАРСТВЕННЫЙ РЕГИСТРАЦИОННЫЙ НОМЕР</w:t>
      </w:r>
      <w:r w:rsidR="003C5AC0" w:rsidRPr="00D06F99">
        <w:rPr>
          <w:rFonts w:ascii="Times New Roman" w:hAnsi="Times New Roman" w:cs="Times New Roman"/>
          <w:b/>
          <w:bCs/>
        </w:rPr>
        <w:t xml:space="preserve"> 40302998В ОТ 29.03.2013Г.)</w:t>
      </w:r>
      <w:r w:rsidR="007468CE" w:rsidRPr="00D06F99">
        <w:rPr>
          <w:rFonts w:ascii="Times New Roman" w:hAnsi="Times New Roman" w:cs="Times New Roman"/>
          <w:b/>
          <w:bCs/>
        </w:rPr>
        <w:t xml:space="preserve"> (</w:t>
      </w:r>
      <w:r w:rsidR="00E85F84" w:rsidRPr="00D06F99">
        <w:rPr>
          <w:rFonts w:ascii="Times New Roman" w:hAnsi="Times New Roman" w:cs="Times New Roman"/>
          <w:bCs/>
        </w:rPr>
        <w:t>ДАЛЕЕ ПО ТЕКСТУ - СЕРТИФИКАТ</w:t>
      </w:r>
      <w:r w:rsidR="007468CE" w:rsidRPr="00D06F99">
        <w:rPr>
          <w:rFonts w:ascii="Times New Roman" w:hAnsi="Times New Roman" w:cs="Times New Roman"/>
          <w:b/>
          <w:bCs/>
        </w:rPr>
        <w:t>)</w:t>
      </w:r>
    </w:p>
    <w:p w:rsidR="006D17BB" w:rsidRPr="006D17BB" w:rsidRDefault="006D17BB" w:rsidP="006D17BB">
      <w:pPr>
        <w:pStyle w:val="ab"/>
        <w:autoSpaceDE w:val="0"/>
        <w:autoSpaceDN w:val="0"/>
        <w:adjustRightInd w:val="0"/>
        <w:spacing w:before="120" w:after="120"/>
        <w:ind w:left="1080"/>
        <w:jc w:val="both"/>
        <w:rPr>
          <w:rFonts w:ascii="Times New Roman" w:hAnsi="Times New Roman" w:cs="Times New Roman"/>
          <w:b/>
          <w:szCs w:val="24"/>
        </w:rPr>
      </w:pPr>
    </w:p>
    <w:p w:rsidR="006D17BB" w:rsidRPr="000B106E" w:rsidRDefault="006D17BB" w:rsidP="006D17BB">
      <w:pPr>
        <w:pStyle w:val="ab"/>
        <w:numPr>
          <w:ilvl w:val="0"/>
          <w:numId w:val="26"/>
        </w:numPr>
        <w:autoSpaceDE w:val="0"/>
        <w:autoSpaceDN w:val="0"/>
        <w:adjustRightInd w:val="0"/>
        <w:spacing w:before="120" w:after="120"/>
        <w:jc w:val="both"/>
        <w:rPr>
          <w:rFonts w:ascii="Times New Roman" w:hAnsi="Times New Roman" w:cs="Times New Roman"/>
          <w:b/>
          <w:szCs w:val="24"/>
        </w:rPr>
      </w:pPr>
      <w:r>
        <w:rPr>
          <w:rFonts w:ascii="Times New Roman" w:hAnsi="Times New Roman" w:cs="Times New Roman"/>
          <w:b/>
          <w:bCs/>
          <w:sz w:val="24"/>
          <w:szCs w:val="24"/>
        </w:rPr>
        <w:t xml:space="preserve">Внести изменения в лицевую сторону </w:t>
      </w:r>
      <w:r w:rsidR="007468CE">
        <w:rPr>
          <w:rFonts w:ascii="Times New Roman" w:hAnsi="Times New Roman" w:cs="Times New Roman"/>
          <w:b/>
          <w:bCs/>
          <w:sz w:val="24"/>
          <w:szCs w:val="24"/>
        </w:rPr>
        <w:t>Образца Сертификата</w:t>
      </w:r>
    </w:p>
    <w:p w:rsidR="00457357" w:rsidRDefault="00457357" w:rsidP="00457357">
      <w:pPr>
        <w:rPr>
          <w:rFonts w:ascii="Times New Roman" w:hAnsi="Times New Roman" w:cs="Times New Roman"/>
          <w:sz w:val="24"/>
          <w:szCs w:val="24"/>
          <w:u w:val="single"/>
        </w:rPr>
      </w:pPr>
      <w:r>
        <w:rPr>
          <w:rFonts w:ascii="Times New Roman" w:hAnsi="Times New Roman" w:cs="Times New Roman"/>
          <w:sz w:val="24"/>
          <w:szCs w:val="24"/>
          <w:u w:val="single"/>
        </w:rPr>
        <w:t>Текст изменяемой редакции:</w:t>
      </w:r>
    </w:p>
    <w:p w:rsidR="007468CE" w:rsidRPr="00457357" w:rsidRDefault="007468CE" w:rsidP="007468CE">
      <w:pPr>
        <w:pStyle w:val="13"/>
        <w:pBdr>
          <w:bottom w:val="single" w:sz="12" w:space="15" w:color="auto"/>
        </w:pBdr>
        <w:spacing w:before="0"/>
        <w:ind w:left="180" w:right="-55" w:firstLine="0"/>
        <w:jc w:val="center"/>
        <w:outlineLvl w:val="0"/>
        <w:rPr>
          <w:b/>
          <w:bCs/>
          <w:sz w:val="22"/>
          <w:szCs w:val="22"/>
        </w:rPr>
      </w:pPr>
      <w:r w:rsidRPr="00457357">
        <w:rPr>
          <w:b/>
          <w:bCs/>
          <w:sz w:val="22"/>
          <w:szCs w:val="22"/>
        </w:rPr>
        <w:t>СЕРТИФИКАТ</w:t>
      </w:r>
    </w:p>
    <w:p w:rsidR="007468CE" w:rsidRPr="00457357" w:rsidRDefault="007468CE" w:rsidP="007468CE">
      <w:pPr>
        <w:pStyle w:val="13"/>
        <w:pBdr>
          <w:bottom w:val="single" w:sz="12" w:space="15" w:color="auto"/>
        </w:pBdr>
        <w:spacing w:before="0"/>
        <w:ind w:left="180" w:right="-55" w:firstLine="0"/>
        <w:jc w:val="center"/>
        <w:outlineLvl w:val="0"/>
        <w:rPr>
          <w:b/>
          <w:bCs/>
          <w:sz w:val="22"/>
          <w:szCs w:val="22"/>
        </w:rPr>
      </w:pPr>
    </w:p>
    <w:p w:rsidR="007468CE" w:rsidRPr="00457357" w:rsidRDefault="007468CE" w:rsidP="007468CE">
      <w:pPr>
        <w:pStyle w:val="13"/>
        <w:pBdr>
          <w:bottom w:val="single" w:sz="12" w:space="15" w:color="auto"/>
        </w:pBdr>
        <w:spacing w:before="0"/>
        <w:ind w:left="180" w:right="-55" w:firstLine="0"/>
        <w:jc w:val="center"/>
        <w:outlineLvl w:val="0"/>
        <w:rPr>
          <w:b/>
          <w:bCs/>
          <w:sz w:val="22"/>
          <w:szCs w:val="22"/>
        </w:rPr>
      </w:pPr>
      <w:r w:rsidRPr="00457357">
        <w:rPr>
          <w:b/>
          <w:bCs/>
          <w:sz w:val="22"/>
          <w:szCs w:val="22"/>
        </w:rPr>
        <w:t xml:space="preserve">документарных облигаций на предъявителя </w:t>
      </w:r>
      <w:r w:rsidRPr="00457357">
        <w:rPr>
          <w:b/>
          <w:iCs/>
          <w:sz w:val="22"/>
          <w:szCs w:val="22"/>
        </w:rPr>
        <w:t>неконвертируемых</w:t>
      </w:r>
      <w:r w:rsidRPr="00457357">
        <w:rPr>
          <w:b/>
          <w:bCs/>
          <w:sz w:val="22"/>
          <w:szCs w:val="22"/>
        </w:rPr>
        <w:t xml:space="preserve"> </w:t>
      </w:r>
      <w:r w:rsidRPr="00457357">
        <w:rPr>
          <w:b/>
          <w:iCs/>
          <w:sz w:val="22"/>
          <w:szCs w:val="22"/>
        </w:rPr>
        <w:t>процентных</w:t>
      </w:r>
      <w:r w:rsidRPr="00457357">
        <w:rPr>
          <w:b/>
          <w:bCs/>
          <w:sz w:val="22"/>
          <w:szCs w:val="22"/>
        </w:rPr>
        <w:t xml:space="preserve"> </w:t>
      </w:r>
      <w:r w:rsidRPr="00457357">
        <w:rPr>
          <w:b/>
          <w:iCs/>
          <w:sz w:val="22"/>
          <w:szCs w:val="22"/>
        </w:rPr>
        <w:t xml:space="preserve">с обязательным централизованным хранением серии 03, </w:t>
      </w:r>
      <w:r w:rsidRPr="00457357">
        <w:rPr>
          <w:b/>
          <w:bCs/>
          <w:sz w:val="22"/>
          <w:szCs w:val="22"/>
        </w:rPr>
        <w:t>со сроком погашения в 1 104-й (Одна тысяча сто четвертый) день с даты начала размещения облигаций, с возможностью досрочного погашения по требованию владельцев, размещаемых путем открытой подписки</w:t>
      </w:r>
    </w:p>
    <w:p w:rsidR="00827937" w:rsidRDefault="00827937" w:rsidP="00457357">
      <w:pPr>
        <w:rPr>
          <w:rFonts w:ascii="Times New Roman" w:hAnsi="Times New Roman" w:cs="Times New Roman"/>
          <w:sz w:val="24"/>
          <w:szCs w:val="24"/>
          <w:u w:val="single"/>
        </w:rPr>
      </w:pPr>
    </w:p>
    <w:p w:rsidR="00457357" w:rsidRPr="00457357" w:rsidRDefault="00457357" w:rsidP="00457357">
      <w:pPr>
        <w:rPr>
          <w:rFonts w:ascii="Times New Roman" w:hAnsi="Times New Roman" w:cs="Times New Roman"/>
          <w:sz w:val="24"/>
          <w:szCs w:val="24"/>
          <w:u w:val="single"/>
        </w:rPr>
      </w:pPr>
      <w:r w:rsidRPr="00457357">
        <w:rPr>
          <w:rFonts w:ascii="Times New Roman" w:hAnsi="Times New Roman" w:cs="Times New Roman"/>
          <w:sz w:val="24"/>
          <w:szCs w:val="24"/>
          <w:u w:val="single"/>
        </w:rPr>
        <w:t>Текст новой редакции:</w:t>
      </w:r>
    </w:p>
    <w:p w:rsidR="007468CE" w:rsidRPr="000B106E" w:rsidRDefault="007468CE" w:rsidP="007468CE">
      <w:pPr>
        <w:pStyle w:val="13"/>
        <w:pBdr>
          <w:bottom w:val="single" w:sz="12" w:space="15" w:color="auto"/>
        </w:pBdr>
        <w:spacing w:before="0"/>
        <w:ind w:left="180" w:right="-55" w:firstLine="0"/>
        <w:jc w:val="center"/>
        <w:outlineLvl w:val="0"/>
        <w:rPr>
          <w:b/>
          <w:bCs/>
          <w:sz w:val="26"/>
          <w:szCs w:val="26"/>
        </w:rPr>
      </w:pPr>
      <w:r w:rsidRPr="000B106E">
        <w:rPr>
          <w:b/>
          <w:bCs/>
          <w:sz w:val="26"/>
          <w:szCs w:val="26"/>
        </w:rPr>
        <w:t>СЕРТИФИКАТ</w:t>
      </w:r>
    </w:p>
    <w:p w:rsidR="007468CE" w:rsidRPr="000B106E" w:rsidRDefault="007468CE" w:rsidP="007468CE">
      <w:pPr>
        <w:pStyle w:val="13"/>
        <w:pBdr>
          <w:bottom w:val="single" w:sz="12" w:space="15" w:color="auto"/>
        </w:pBdr>
        <w:spacing w:before="0"/>
        <w:ind w:left="180" w:right="-55" w:firstLine="0"/>
        <w:jc w:val="center"/>
        <w:outlineLvl w:val="0"/>
        <w:rPr>
          <w:b/>
          <w:bCs/>
        </w:rPr>
      </w:pPr>
      <w:r w:rsidRPr="000B106E">
        <w:rPr>
          <w:b/>
          <w:bCs/>
          <w:szCs w:val="28"/>
        </w:rPr>
        <w:t xml:space="preserve">документарных облигаций на предъявителя </w:t>
      </w:r>
      <w:r w:rsidRPr="000B106E">
        <w:rPr>
          <w:b/>
          <w:iCs/>
        </w:rPr>
        <w:t>неконвертируемых</w:t>
      </w:r>
      <w:r w:rsidRPr="000B106E">
        <w:rPr>
          <w:b/>
          <w:bCs/>
          <w:szCs w:val="28"/>
        </w:rPr>
        <w:t xml:space="preserve"> </w:t>
      </w:r>
      <w:r w:rsidRPr="000B106E">
        <w:rPr>
          <w:b/>
          <w:iCs/>
        </w:rPr>
        <w:t>процентных</w:t>
      </w:r>
      <w:r w:rsidRPr="000B106E">
        <w:rPr>
          <w:b/>
          <w:bCs/>
          <w:szCs w:val="28"/>
        </w:rPr>
        <w:t xml:space="preserve"> </w:t>
      </w:r>
      <w:r w:rsidRPr="000B106E">
        <w:rPr>
          <w:b/>
          <w:iCs/>
        </w:rPr>
        <w:t xml:space="preserve">с обязательным централизованным хранением серии 03, </w:t>
      </w:r>
      <w:r w:rsidRPr="000B106E">
        <w:rPr>
          <w:b/>
          <w:bCs/>
        </w:rPr>
        <w:t xml:space="preserve">со сроком погашения в </w:t>
      </w:r>
      <w:r>
        <w:rPr>
          <w:b/>
          <w:bCs/>
        </w:rPr>
        <w:t>2 208</w:t>
      </w:r>
      <w:r w:rsidRPr="000B106E">
        <w:rPr>
          <w:b/>
          <w:bCs/>
        </w:rPr>
        <w:t>-й (</w:t>
      </w:r>
      <w:r>
        <w:rPr>
          <w:b/>
          <w:bCs/>
        </w:rPr>
        <w:t>Две тысячи двести восьмой</w:t>
      </w:r>
      <w:r w:rsidRPr="000B106E">
        <w:rPr>
          <w:b/>
          <w:bCs/>
        </w:rPr>
        <w:t>) день с даты начала размещения облигаций, с возможностью досрочного погашения по требованию владельцев, размещаемых путем открытой подписки</w:t>
      </w:r>
    </w:p>
    <w:p w:rsidR="004F64F1" w:rsidRDefault="004F64F1" w:rsidP="000B106E">
      <w:pPr>
        <w:pStyle w:val="2"/>
        <w:jc w:val="right"/>
        <w:rPr>
          <w:b w:val="0"/>
          <w:i w:val="0"/>
          <w:iCs w:val="0"/>
        </w:rPr>
      </w:pPr>
    </w:p>
    <w:p w:rsidR="007468CE" w:rsidRDefault="007468CE" w:rsidP="007468CE">
      <w:pPr>
        <w:pStyle w:val="ab"/>
        <w:ind w:left="1440"/>
        <w:rPr>
          <w:rFonts w:ascii="Times New Roman" w:hAnsi="Times New Roman" w:cs="Times New Roman"/>
          <w:b/>
          <w:bCs/>
          <w:sz w:val="24"/>
          <w:szCs w:val="24"/>
        </w:rPr>
      </w:pPr>
    </w:p>
    <w:p w:rsidR="00B8667E" w:rsidRDefault="007468CE">
      <w:pPr>
        <w:pStyle w:val="ab"/>
        <w:numPr>
          <w:ilvl w:val="0"/>
          <w:numId w:val="26"/>
        </w:numPr>
        <w:spacing w:after="0"/>
        <w:rPr>
          <w:rFonts w:ascii="Times New Roman" w:hAnsi="Times New Roman" w:cs="Times New Roman"/>
          <w:b/>
          <w:bCs/>
          <w:sz w:val="24"/>
          <w:szCs w:val="24"/>
        </w:rPr>
      </w:pPr>
      <w:r w:rsidRPr="007468CE">
        <w:rPr>
          <w:rFonts w:ascii="Times New Roman" w:hAnsi="Times New Roman" w:cs="Times New Roman"/>
          <w:b/>
          <w:bCs/>
          <w:sz w:val="24"/>
          <w:szCs w:val="24"/>
        </w:rPr>
        <w:t>Внести изменения в Раздел «Порядок и с</w:t>
      </w:r>
      <w:r w:rsidR="00E85F84">
        <w:rPr>
          <w:rFonts w:ascii="Times New Roman" w:hAnsi="Times New Roman" w:cs="Times New Roman"/>
          <w:b/>
          <w:bCs/>
          <w:sz w:val="24"/>
          <w:szCs w:val="24"/>
        </w:rPr>
        <w:t>рок выплаты дохода» Сертификата</w:t>
      </w:r>
    </w:p>
    <w:p w:rsidR="007468CE" w:rsidRPr="007468CE" w:rsidRDefault="007468CE" w:rsidP="00631659">
      <w:pPr>
        <w:spacing w:before="240"/>
        <w:rPr>
          <w:rFonts w:ascii="Times New Roman" w:hAnsi="Times New Roman" w:cs="Times New Roman"/>
          <w:sz w:val="24"/>
          <w:szCs w:val="24"/>
          <w:u w:val="single"/>
        </w:rPr>
      </w:pPr>
      <w:r w:rsidRPr="007468CE">
        <w:rPr>
          <w:rFonts w:ascii="Times New Roman" w:hAnsi="Times New Roman" w:cs="Times New Roman"/>
          <w:sz w:val="24"/>
          <w:szCs w:val="24"/>
          <w:u w:val="single"/>
        </w:rPr>
        <w:t>Текст изменяемой редакции:</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Доходом по Облигациям является сумма купонных доходов, начисляемых и выплачиваемых за каждый купонный период.</w:t>
      </w:r>
    </w:p>
    <w:p w:rsidR="007468CE" w:rsidRPr="00457357" w:rsidRDefault="007468CE" w:rsidP="007468CE">
      <w:pPr>
        <w:autoSpaceDE w:val="0"/>
        <w:autoSpaceDN w:val="0"/>
        <w:adjustRightInd w:val="0"/>
        <w:spacing w:before="120" w:after="120"/>
        <w:jc w:val="both"/>
        <w:rPr>
          <w:rFonts w:ascii="Times New Roman" w:hAnsi="Times New Roman" w:cs="Times New Roman"/>
          <w:bCs/>
          <w:iCs/>
        </w:rPr>
      </w:pPr>
      <w:r w:rsidRPr="00457357">
        <w:rPr>
          <w:rFonts w:ascii="Times New Roman" w:hAnsi="Times New Roman" w:cs="Times New Roman"/>
          <w:bCs/>
          <w:iCs/>
        </w:rPr>
        <w:t>Размер дохода по Облигациям за каждый купонный период устанавливается в виде процента от номинальной стоимости Облигаций и выплачивается в дату окончания соответствующего купонного периода.</w:t>
      </w:r>
    </w:p>
    <w:p w:rsidR="007468CE" w:rsidRPr="00457357" w:rsidRDefault="007468CE" w:rsidP="007468CE">
      <w:pPr>
        <w:autoSpaceDE w:val="0"/>
        <w:autoSpaceDN w:val="0"/>
        <w:adjustRightInd w:val="0"/>
        <w:spacing w:before="120" w:after="120"/>
        <w:jc w:val="both"/>
        <w:rPr>
          <w:rFonts w:ascii="Times New Roman" w:hAnsi="Times New Roman" w:cs="Times New Roman"/>
          <w:bCs/>
          <w:iCs/>
        </w:rPr>
      </w:pPr>
      <w:r w:rsidRPr="00457357">
        <w:rPr>
          <w:rFonts w:ascii="Times New Roman" w:hAnsi="Times New Roman" w:cs="Times New Roman"/>
          <w:bCs/>
          <w:iCs/>
        </w:rPr>
        <w:t>Купонный доход по неразмещенным Облигациям или  по Облигациям, переведенным на счет  кредитной организации - эмитента в НРД, не начисляется и не выплачивается.</w:t>
      </w:r>
    </w:p>
    <w:p w:rsidR="007468CE" w:rsidRPr="00457357" w:rsidRDefault="007468CE" w:rsidP="007468CE">
      <w:pPr>
        <w:rPr>
          <w:rFonts w:ascii="Times New Roman" w:hAnsi="Times New Roman" w:cs="Times New Roman"/>
          <w:bCs/>
          <w:iCs/>
        </w:rPr>
      </w:pPr>
      <w:r w:rsidRPr="00457357">
        <w:rPr>
          <w:rFonts w:ascii="Times New Roman" w:hAnsi="Times New Roman" w:cs="Times New Roman"/>
          <w:bCs/>
          <w:iCs/>
        </w:rPr>
        <w:t>Облигации имеют 12 (Двенадцать) купонных периодов. Длительность каждого купонного периода – 92 (Девяносто два) дня.</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Fonts w:ascii="Times New Roman" w:hAnsi="Times New Roman" w:cs="Times New Roman"/>
        </w:rPr>
        <w:t xml:space="preserve">Размер процента (купона) или порядок определения размера ставок купонов в виде формулы с переменными, значения которых не могут изменяться в зависимости от усмотрения </w:t>
      </w:r>
      <w:r w:rsidRPr="00457357">
        <w:rPr>
          <w:rStyle w:val="SUBST"/>
          <w:rFonts w:ascii="Times New Roman" w:hAnsi="Times New Roman" w:cs="Times New Roman"/>
          <w:b w:val="0"/>
          <w:bCs/>
          <w:i w:val="0"/>
          <w:iCs/>
        </w:rPr>
        <w:t>кредитной организации - эмитента</w:t>
      </w:r>
      <w:r w:rsidRPr="00457357">
        <w:rPr>
          <w:rFonts w:ascii="Times New Roman" w:hAnsi="Times New Roman" w:cs="Times New Roman"/>
        </w:rPr>
        <w:t xml:space="preserve">, определяется уполномоченным органом управления </w:t>
      </w:r>
      <w:r w:rsidRPr="00457357">
        <w:rPr>
          <w:rStyle w:val="SUBST"/>
          <w:rFonts w:ascii="Times New Roman" w:hAnsi="Times New Roman" w:cs="Times New Roman"/>
          <w:b w:val="0"/>
          <w:bCs/>
          <w:i w:val="0"/>
          <w:iCs/>
        </w:rPr>
        <w:t>кредитной организации - эмитента</w:t>
      </w:r>
      <w:r w:rsidRPr="00457357">
        <w:rPr>
          <w:rFonts w:ascii="Times New Roman" w:hAnsi="Times New Roman" w:cs="Times New Roman"/>
        </w:rPr>
        <w:t>.</w:t>
      </w:r>
    </w:p>
    <w:p w:rsidR="007468CE" w:rsidRPr="00457357" w:rsidRDefault="007468CE" w:rsidP="007468CE">
      <w:pPr>
        <w:jc w:val="both"/>
        <w:rPr>
          <w:rFonts w:ascii="Times New Roman" w:hAnsi="Times New Roman" w:cs="Times New Roman"/>
          <w:bCs/>
          <w:iCs/>
        </w:rPr>
      </w:pPr>
      <w:r w:rsidRPr="00457357">
        <w:rPr>
          <w:rFonts w:ascii="Times New Roman" w:hAnsi="Times New Roman" w:cs="Times New Roman"/>
        </w:rPr>
        <w:t xml:space="preserve">Органом управления, уполномоченным на принятие решения об определении размера процента (купона) по Облигациям, является единоличный исполнительный орган управления </w:t>
      </w:r>
      <w:r w:rsidRPr="00457357">
        <w:rPr>
          <w:rStyle w:val="SUBST"/>
          <w:rFonts w:ascii="Times New Roman" w:hAnsi="Times New Roman" w:cs="Times New Roman"/>
          <w:b w:val="0"/>
          <w:bCs/>
          <w:i w:val="0"/>
          <w:iCs/>
        </w:rPr>
        <w:t>кредитной организации – эмитента, если иное не предусмотрено уставом кредитной организации - эмитента</w:t>
      </w:r>
      <w:r w:rsidRPr="00457357">
        <w:rPr>
          <w:rFonts w:ascii="Times New Roman" w:hAnsi="Times New Roman" w:cs="Times New Roman"/>
        </w:rPr>
        <w:t>.</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 xml:space="preserve">Датой окончания первого купонного периода является 92-й (Девяносто второй) день с даты начала размещения Облигаций. </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 xml:space="preserve">Датой окончания второго купонного периода является 184-й (Сто восемьдесят четвертый) день с даты начала размещения Облигаций. </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третьего купонного периода является 276-й (Двести семьдесят шестой)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четвертого купонного периода является 368-й (Триста шестьдесят восьмой)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пятого купонного периода является 460-й (Четыреста шестидесятый)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шестого купонного периода является 552-й (Пятьсот пятьдесят второй)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седьмого купонного периода является 644-й (Шестьсот сорок  четвертый)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восьмого купонного периода является 736-й (Семьсот тридцать шестой)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девятого купонного периода является 828-й (Восемьсот двадцать восьмой)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десятого купонного периода является 920-й (Девятьсот двадцатый)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lastRenderedPageBreak/>
        <w:t>Датой окончания одиннадцатого купонного периода является 1012-й (Одна тысяча двенадцатый) день с даты начала размещения Облигаций.</w:t>
      </w:r>
    </w:p>
    <w:p w:rsidR="007468CE" w:rsidRPr="00AC4D6A" w:rsidRDefault="00666D23" w:rsidP="007468CE">
      <w:pPr>
        <w:pStyle w:val="33"/>
        <w:spacing w:before="120"/>
        <w:rPr>
          <w:rFonts w:ascii="Times New Roman" w:hAnsi="Times New Roman" w:cs="Times New Roman"/>
          <w:sz w:val="22"/>
          <w:szCs w:val="22"/>
        </w:rPr>
      </w:pPr>
      <w:r w:rsidRPr="00666D23">
        <w:rPr>
          <w:rFonts w:ascii="Times New Roman" w:hAnsi="Times New Roman" w:cs="Times New Roman"/>
          <w:sz w:val="22"/>
          <w:szCs w:val="22"/>
        </w:rPr>
        <w:t>Датой окончания двенадцатого купонного периода является 1104-й (Одна тысяча сто четвертый) день с даты начала размещения Облигаций.</w:t>
      </w:r>
    </w:p>
    <w:p w:rsidR="007468CE" w:rsidRPr="00457357" w:rsidRDefault="007468CE" w:rsidP="007468CE">
      <w:pPr>
        <w:spacing w:before="120"/>
        <w:rPr>
          <w:rFonts w:ascii="Times New Roman" w:hAnsi="Times New Roman" w:cs="Times New Roman"/>
          <w:b/>
          <w:bCs/>
          <w:color w:val="000000"/>
        </w:rPr>
      </w:pPr>
      <w:r w:rsidRPr="00457357">
        <w:rPr>
          <w:rFonts w:ascii="Times New Roman" w:hAnsi="Times New Roman" w:cs="Times New Roman"/>
          <w:bCs/>
          <w:iCs/>
        </w:rPr>
        <w:t>Купонный доход по двенадцатому купону выплачивается одновременно с погашением Облигаций в 1 104-й (Одна тысяча сто четвертый) день с даты начала размещения Облигаций.</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Расчёт суммы выплаты купонного дохода на одну Облигацию по каждому купонному периоду производится по следующей формуле:</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Кj = Cj * Nom * (T(j) - T(j - 1))/ 365/ 100 %,</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где</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j - порядковый номер купонного периода 1, 2, 3, 4, 5, 6, 7, 8, 9, 10, 11, 12;</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Kj - сумма купонной выплаты по каждой Облигации, руб.;</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Nom - номинальная стоимость одной Облигации, руб.;</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Cj - размер процентной ставки купона j-го купонного периода, в процентах годовых;</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T(j) - дата окончания j-го купонного периода;</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T(j - 1) - дата окончания предыдущего купонного периода (для первого купонного периода – дата начала размещения);</w:t>
      </w:r>
    </w:p>
    <w:p w:rsidR="007468CE" w:rsidRPr="00457357" w:rsidRDefault="007468CE" w:rsidP="007468CE">
      <w:pPr>
        <w:jc w:val="both"/>
        <w:rPr>
          <w:rFonts w:ascii="Times New Roman" w:hAnsi="Times New Roman" w:cs="Times New Roman"/>
          <w:color w:val="000000"/>
        </w:rPr>
      </w:pPr>
      <w:r w:rsidRPr="00457357">
        <w:rPr>
          <w:rFonts w:ascii="Times New Roman" w:hAnsi="Times New Roman" w:cs="Times New Roman"/>
          <w:color w:val="000000"/>
        </w:rPr>
        <w:t>T(j) - T(j - 1) – длительность купонного периода, дни.</w:t>
      </w:r>
    </w:p>
    <w:p w:rsidR="007468CE" w:rsidRPr="00457357" w:rsidRDefault="007468CE" w:rsidP="007468CE">
      <w:pPr>
        <w:jc w:val="both"/>
        <w:rPr>
          <w:rFonts w:ascii="Times New Roman" w:hAnsi="Times New Roman" w:cs="Times New Roman"/>
          <w:i/>
          <w:iCs/>
        </w:rPr>
      </w:pPr>
      <w:r w:rsidRPr="00457357">
        <w:rPr>
          <w:rFonts w:ascii="Times New Roman" w:hAnsi="Times New Roman" w:cs="Times New Roman"/>
          <w:color w:val="000000"/>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7468CE" w:rsidRPr="00457357" w:rsidRDefault="007468CE" w:rsidP="007468CE">
      <w:pPr>
        <w:spacing w:before="120"/>
        <w:jc w:val="both"/>
        <w:rPr>
          <w:rFonts w:ascii="Times New Roman" w:hAnsi="Times New Roman" w:cs="Times New Roman"/>
          <w:color w:val="000000"/>
        </w:rPr>
      </w:pPr>
      <w:r w:rsidRPr="00457357">
        <w:rPr>
          <w:rFonts w:ascii="Times New Roman" w:hAnsi="Times New Roman" w:cs="Times New Roman"/>
          <w:color w:val="000000"/>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7468CE" w:rsidRPr="00457357" w:rsidRDefault="007468CE" w:rsidP="007468CE">
      <w:pPr>
        <w:jc w:val="both"/>
        <w:rPr>
          <w:rFonts w:ascii="Times New Roman" w:hAnsi="Times New Roman" w:cs="Times New Roman"/>
        </w:rPr>
      </w:pPr>
      <w:r w:rsidRPr="00457357">
        <w:rPr>
          <w:rFonts w:ascii="Times New Roman" w:hAnsi="Times New Roman" w:cs="Times New Roman"/>
        </w:rPr>
        <w:t>Процентная ставка по первому купону:</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Fonts w:ascii="Times New Roman" w:hAnsi="Times New Roman" w:cs="Times New Roman"/>
        </w:rPr>
        <w:t>Процентная ставка купона на первый купонный период определяется в цифровом выражении после государственной регистрации выпуска Облигаций:</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Fonts w:ascii="Times New Roman" w:hAnsi="Times New Roman" w:cs="Times New Roman"/>
        </w:rPr>
        <w:t xml:space="preserve">а) по итогам проведения </w:t>
      </w:r>
      <w:r w:rsidRPr="00457357">
        <w:rPr>
          <w:rStyle w:val="SUBST"/>
          <w:rFonts w:ascii="Times New Roman" w:hAnsi="Times New Roman" w:cs="Times New Roman"/>
          <w:b w:val="0"/>
          <w:i w:val="0"/>
        </w:rPr>
        <w:t xml:space="preserve">конкурса по определению ставки купона на первый купонный период (далее по тексту – </w:t>
      </w:r>
      <w:r w:rsidRPr="00457357">
        <w:rPr>
          <w:rFonts w:ascii="Times New Roman" w:hAnsi="Times New Roman" w:cs="Times New Roman"/>
          <w:bCs/>
          <w:iCs/>
        </w:rPr>
        <w:t>Конкурс</w:t>
      </w:r>
      <w:r w:rsidRPr="00457357">
        <w:rPr>
          <w:rStyle w:val="SUBST"/>
          <w:rFonts w:ascii="Times New Roman" w:hAnsi="Times New Roman" w:cs="Times New Roman"/>
          <w:b w:val="0"/>
          <w:i w:val="0"/>
        </w:rPr>
        <w:t>)</w:t>
      </w:r>
      <w:r w:rsidRPr="00457357">
        <w:rPr>
          <w:rFonts w:ascii="Times New Roman" w:hAnsi="Times New Roman" w:cs="Times New Roman"/>
        </w:rPr>
        <w:t xml:space="preserve"> среди потенциальных покупателей Облигаций в первый день размещения Облигаций. </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Fonts w:ascii="Times New Roman" w:hAnsi="Times New Roman" w:cs="Times New Roman"/>
        </w:rPr>
        <w:t xml:space="preserve">б) не позднее, чем за 1 (Один) день до даты начала размещения Облигаций, если размещение Облигаций осуществляется путем </w:t>
      </w:r>
      <w:r w:rsidRPr="00457357">
        <w:rPr>
          <w:rStyle w:val="SUBST"/>
          <w:rFonts w:ascii="Times New Roman" w:hAnsi="Times New Roman" w:cs="Times New Roman"/>
          <w:b w:val="0"/>
          <w:i w:val="0"/>
        </w:rPr>
        <w:t xml:space="preserve">сбора адресных заявок со стороны покупателей на приобретение Облигаций по фиксированной цене и </w:t>
      </w:r>
      <w:r w:rsidRPr="00457357">
        <w:rPr>
          <w:rStyle w:val="SUBST"/>
          <w:rFonts w:ascii="Times New Roman" w:hAnsi="Times New Roman" w:cs="Times New Roman"/>
          <w:b w:val="0"/>
          <w:bCs/>
          <w:i w:val="0"/>
          <w:iCs/>
        </w:rPr>
        <w:t>ставке купона на первый купонный период</w:t>
      </w:r>
      <w:r w:rsidRPr="00457357">
        <w:rPr>
          <w:rFonts w:ascii="Times New Roman" w:hAnsi="Times New Roman" w:cs="Times New Roman"/>
        </w:rPr>
        <w:t>.</w:t>
      </w:r>
    </w:p>
    <w:p w:rsidR="00091842" w:rsidRDefault="007468CE">
      <w:pPr>
        <w:spacing w:after="0"/>
        <w:ind w:firstLine="567"/>
        <w:jc w:val="both"/>
        <w:rPr>
          <w:rStyle w:val="SUBST"/>
          <w:rFonts w:ascii="Times New Roman" w:hAnsi="Times New Roman" w:cs="Times New Roman"/>
          <w:b w:val="0"/>
          <w:i w:val="0"/>
          <w:szCs w:val="16"/>
        </w:rPr>
      </w:pPr>
      <w:r w:rsidRPr="00457357">
        <w:rPr>
          <w:rFonts w:ascii="Times New Roman" w:hAnsi="Times New Roman" w:cs="Times New Roman"/>
        </w:rPr>
        <w:t xml:space="preserve"> В случае размещения Облигаций в форме Конкурса - информация о величине процентной ставки купона на первый купонный период</w:t>
      </w:r>
      <w:r w:rsidRPr="00457357">
        <w:rPr>
          <w:rStyle w:val="SUBST"/>
          <w:rFonts w:ascii="Times New Roman" w:hAnsi="Times New Roman" w:cs="Times New Roman"/>
          <w:b w:val="0"/>
          <w:bCs/>
          <w:i w:val="0"/>
          <w:iCs/>
        </w:rPr>
        <w:t xml:space="preserve"> </w:t>
      </w:r>
      <w:r w:rsidRPr="00457357">
        <w:rPr>
          <w:rStyle w:val="SUBST"/>
          <w:rFonts w:ascii="Times New Roman" w:hAnsi="Times New Roman" w:cs="Times New Roman"/>
          <w:b w:val="0"/>
          <w:i w:val="0"/>
        </w:rPr>
        <w:t>Облигаций, установленной</w:t>
      </w:r>
      <w:r w:rsidRPr="00457357">
        <w:rPr>
          <w:rStyle w:val="SUBST"/>
          <w:rFonts w:ascii="Times New Roman" w:hAnsi="Times New Roman" w:cs="Times New Roman"/>
          <w:b w:val="0"/>
          <w:bCs/>
          <w:i w:val="0"/>
          <w:iCs/>
        </w:rPr>
        <w:t xml:space="preserve"> </w:t>
      </w:r>
      <w:r w:rsidRPr="00457357">
        <w:rPr>
          <w:rStyle w:val="SUBST"/>
          <w:rFonts w:ascii="Times New Roman" w:hAnsi="Times New Roman" w:cs="Times New Roman"/>
          <w:b w:val="0"/>
          <w:i w:val="0"/>
        </w:rPr>
        <w:t xml:space="preserve">кредитной организацией - эмитентом по результатам проведенного Конкурса, раскрывается кредитной организацией – эмитентом в форме </w:t>
      </w:r>
      <w:r w:rsidRPr="00457357">
        <w:rPr>
          <w:rStyle w:val="SUBST"/>
          <w:rFonts w:ascii="Times New Roman" w:hAnsi="Times New Roman" w:cs="Times New Roman"/>
          <w:b w:val="0"/>
          <w:i w:val="0"/>
        </w:rPr>
        <w:lastRenderedPageBreak/>
        <w:t>Сообщения о существенном факте</w:t>
      </w:r>
      <w:r w:rsidRPr="00457357">
        <w:rPr>
          <w:rStyle w:val="SUBST"/>
          <w:rFonts w:ascii="Times New Roman" w:hAnsi="Times New Roman" w:cs="Times New Roman"/>
        </w:rPr>
        <w:t xml:space="preserve"> </w:t>
      </w:r>
      <w:r w:rsidRPr="00457357">
        <w:rPr>
          <w:rFonts w:ascii="Times New Roman" w:hAnsi="Times New Roman" w:cs="Times New Roman"/>
          <w:bCs/>
          <w:iCs/>
        </w:rPr>
        <w:t>«С</w:t>
      </w:r>
      <w:r w:rsidRPr="00457357">
        <w:rPr>
          <w:rFonts w:ascii="Times New Roman" w:hAnsi="Times New Roman" w:cs="Times New Roman"/>
          <w:bCs/>
          <w:iCs/>
          <w:color w:val="000000"/>
        </w:rPr>
        <w:t xml:space="preserve">ведения </w:t>
      </w:r>
      <w:r w:rsidRPr="00457357">
        <w:rPr>
          <w:rFonts w:ascii="Times New Roman" w:hAnsi="Times New Roman" w:cs="Times New Roman"/>
        </w:rPr>
        <w:t>о начисленных и (или) выплаченных доходах по эмиссионным ценным бумагам эмитента</w:t>
      </w:r>
      <w:r w:rsidRPr="00457357">
        <w:rPr>
          <w:rFonts w:ascii="Times New Roman" w:hAnsi="Times New Roman" w:cs="Times New Roman"/>
          <w:bCs/>
          <w:iCs/>
          <w:color w:val="000000"/>
        </w:rPr>
        <w:t xml:space="preserve">» </w:t>
      </w:r>
      <w:r w:rsidRPr="00457357">
        <w:rPr>
          <w:rFonts w:ascii="Times New Roman" w:hAnsi="Times New Roman" w:cs="Times New Roman"/>
          <w:bCs/>
          <w:iCs/>
        </w:rPr>
        <w:t xml:space="preserve"> в  следующие  сроки  </w:t>
      </w:r>
      <w:r w:rsidRPr="00457357">
        <w:rPr>
          <w:rStyle w:val="SUBST"/>
          <w:rFonts w:ascii="Times New Roman" w:hAnsi="Times New Roman" w:cs="Times New Roman"/>
          <w:b w:val="0"/>
          <w:i w:val="0"/>
        </w:rPr>
        <w:t xml:space="preserve">с даты </w:t>
      </w:r>
      <w:r w:rsidRPr="00457357">
        <w:rPr>
          <w:rFonts w:ascii="Times New Roman" w:hAnsi="Times New Roman" w:cs="Times New Roman"/>
          <w:bCs/>
          <w:iCs/>
        </w:rPr>
        <w:t xml:space="preserve">принятия </w:t>
      </w:r>
      <w:r w:rsidRPr="00457357">
        <w:rPr>
          <w:rFonts w:ascii="Times New Roman" w:hAnsi="Times New Roman" w:cs="Times New Roman"/>
        </w:rPr>
        <w:t xml:space="preserve">уполномоченным органом управления </w:t>
      </w:r>
      <w:r w:rsidRPr="00457357">
        <w:rPr>
          <w:rStyle w:val="SUBST"/>
          <w:rFonts w:ascii="Times New Roman" w:hAnsi="Times New Roman" w:cs="Times New Roman"/>
          <w:b w:val="0"/>
          <w:bCs/>
          <w:i w:val="0"/>
          <w:iCs/>
        </w:rPr>
        <w:t xml:space="preserve">кредитной организации - эмитента </w:t>
      </w:r>
      <w:r w:rsidRPr="00457357">
        <w:rPr>
          <w:rFonts w:ascii="Times New Roman" w:hAnsi="Times New Roman" w:cs="Times New Roman"/>
          <w:bCs/>
          <w:iCs/>
        </w:rPr>
        <w:t>решения – с даты</w:t>
      </w:r>
      <w:r w:rsidRPr="00457357">
        <w:rPr>
          <w:rFonts w:ascii="Times New Roman" w:hAnsi="Times New Roman" w:cs="Times New Roman"/>
          <w:iCs/>
        </w:rPr>
        <w:t xml:space="preserve"> </w:t>
      </w:r>
      <w:r w:rsidRPr="00457357">
        <w:rPr>
          <w:rFonts w:ascii="Times New Roman" w:hAnsi="Times New Roman" w:cs="Times New Roman"/>
          <w:bCs/>
          <w:iCs/>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Pr="00457357">
        <w:rPr>
          <w:rStyle w:val="SUBST"/>
          <w:rFonts w:ascii="Times New Roman" w:hAnsi="Times New Roman" w:cs="Times New Roman"/>
          <w:b w:val="0"/>
          <w:bCs/>
          <w:i w:val="0"/>
          <w:iCs/>
        </w:rPr>
        <w:t>кредитной организации - эмитента</w:t>
      </w:r>
      <w:r w:rsidRPr="00457357">
        <w:rPr>
          <w:rFonts w:ascii="Times New Roman" w:hAnsi="Times New Roman" w:cs="Times New Roman"/>
          <w:bCs/>
          <w:iCs/>
        </w:rPr>
        <w:t>, на котором принято решение об определении процентной ставки купона на первый купонный период</w:t>
      </w:r>
      <w:r w:rsidRPr="00457357">
        <w:rPr>
          <w:rStyle w:val="SUBST"/>
          <w:rFonts w:ascii="Times New Roman" w:hAnsi="Times New Roman" w:cs="Times New Roman"/>
          <w:b w:val="0"/>
          <w:i w:val="0"/>
        </w:rPr>
        <w:t>:</w:t>
      </w:r>
    </w:p>
    <w:p w:rsidR="00091842" w:rsidRDefault="007468CE">
      <w:pPr>
        <w:autoSpaceDE w:val="0"/>
        <w:autoSpaceDN w:val="0"/>
        <w:adjustRightInd w:val="0"/>
        <w:spacing w:after="0"/>
        <w:ind w:firstLine="618"/>
        <w:jc w:val="both"/>
        <w:rPr>
          <w:rFonts w:ascii="Times New Roman" w:hAnsi="Times New Roman" w:cs="Times New Roman"/>
        </w:rPr>
      </w:pPr>
      <w:r w:rsidRPr="00457357">
        <w:rPr>
          <w:rFonts w:ascii="Times New Roman" w:hAnsi="Times New Roman" w:cs="Times New Roman"/>
        </w:rPr>
        <w:t>- в ленте новостей  - не позднее 1 (Одного) дня;</w:t>
      </w:r>
    </w:p>
    <w:p w:rsidR="00091842" w:rsidRDefault="007468CE">
      <w:pPr>
        <w:widowControl w:val="0"/>
        <w:autoSpaceDE w:val="0"/>
        <w:autoSpaceDN w:val="0"/>
        <w:spacing w:after="0"/>
        <w:ind w:firstLine="617"/>
        <w:jc w:val="both"/>
        <w:rPr>
          <w:rFonts w:ascii="Times New Roman" w:hAnsi="Times New Roman" w:cs="Times New Roman"/>
          <w:bCs/>
          <w:iCs/>
        </w:rPr>
      </w:pPr>
      <w:r w:rsidRPr="00457357">
        <w:rPr>
          <w:rFonts w:ascii="Times New Roman" w:hAnsi="Times New Roman" w:cs="Times New Roman"/>
        </w:rPr>
        <w:t xml:space="preserve">- </w:t>
      </w:r>
      <w:r w:rsidRPr="00457357">
        <w:rPr>
          <w:rStyle w:val="SUBST"/>
          <w:rFonts w:ascii="Times New Roman" w:hAnsi="Times New Roman" w:cs="Times New Roman"/>
          <w:b w:val="0"/>
          <w:bCs/>
          <w:i w:val="0"/>
          <w:iCs/>
        </w:rPr>
        <w:t>на страницах к</w:t>
      </w:r>
      <w:r w:rsidRPr="00457357">
        <w:rPr>
          <w:rFonts w:ascii="Times New Roman" w:hAnsi="Times New Roman" w:cs="Times New Roman"/>
        </w:rPr>
        <w:t>редитной организации - эмитента</w:t>
      </w:r>
      <w:r w:rsidRPr="00457357">
        <w:rPr>
          <w:rStyle w:val="SUBST"/>
          <w:rFonts w:ascii="Times New Roman" w:hAnsi="Times New Roman" w:cs="Times New Roman"/>
          <w:b w:val="0"/>
          <w:bCs/>
          <w:i w:val="0"/>
          <w:iCs/>
        </w:rPr>
        <w:t xml:space="preserve"> в сети Интернет</w:t>
      </w:r>
      <w:r w:rsidRPr="00457357">
        <w:rPr>
          <w:rFonts w:ascii="Times New Roman" w:hAnsi="Times New Roman" w:cs="Times New Roman"/>
        </w:rPr>
        <w:t xml:space="preserve"> по адресам: http://www.e-disclosure.ru/portal/company.aspx?id=7601,</w:t>
      </w:r>
      <w:r w:rsidRPr="00457357">
        <w:rPr>
          <w:rStyle w:val="SUBST"/>
          <w:rFonts w:ascii="Times New Roman" w:hAnsi="Times New Roman" w:cs="Times New Roman"/>
          <w:b w:val="0"/>
          <w:bCs/>
          <w:i w:val="0"/>
          <w:iCs/>
        </w:rPr>
        <w:t xml:space="preserve"> </w:t>
      </w:r>
      <w:r w:rsidRPr="00457357">
        <w:rPr>
          <w:rFonts w:ascii="Times New Roman" w:hAnsi="Times New Roman" w:cs="Times New Roman"/>
          <w:color w:val="0000FF"/>
          <w:lang w:val="en-US"/>
        </w:rPr>
        <w:t>http</w:t>
      </w:r>
      <w:r w:rsidRPr="00457357">
        <w:rPr>
          <w:rFonts w:ascii="Times New Roman" w:hAnsi="Times New Roman" w:cs="Times New Roman"/>
          <w:color w:val="0000FF"/>
        </w:rPr>
        <w:t>://</w:t>
      </w:r>
      <w:r w:rsidRPr="00457357">
        <w:rPr>
          <w:rFonts w:ascii="Times New Roman" w:hAnsi="Times New Roman" w:cs="Times New Roman"/>
          <w:color w:val="0000FF"/>
          <w:lang w:val="en-US"/>
        </w:rPr>
        <w:t>www</w:t>
      </w:r>
      <w:r w:rsidRPr="00457357">
        <w:rPr>
          <w:rFonts w:ascii="Times New Roman" w:hAnsi="Times New Roman" w:cs="Times New Roman"/>
          <w:color w:val="0000FF"/>
        </w:rPr>
        <w:t>.</w:t>
      </w:r>
      <w:r w:rsidRPr="00457357">
        <w:rPr>
          <w:rFonts w:ascii="Times New Roman" w:hAnsi="Times New Roman" w:cs="Times New Roman"/>
          <w:color w:val="0000FF"/>
          <w:lang w:val="en-US"/>
        </w:rPr>
        <w:t>expobank</w:t>
      </w:r>
      <w:r w:rsidRPr="00457357">
        <w:rPr>
          <w:rFonts w:ascii="Times New Roman" w:hAnsi="Times New Roman" w:cs="Times New Roman"/>
          <w:color w:val="0000FF"/>
        </w:rPr>
        <w:t>.</w:t>
      </w:r>
      <w:r w:rsidRPr="00457357">
        <w:rPr>
          <w:rFonts w:ascii="Times New Roman" w:hAnsi="Times New Roman" w:cs="Times New Roman"/>
          <w:color w:val="0000FF"/>
          <w:lang w:val="en-US"/>
        </w:rPr>
        <w:t>ru</w:t>
      </w:r>
      <w:r w:rsidRPr="00457357">
        <w:rPr>
          <w:rFonts w:ascii="Times New Roman" w:hAnsi="Times New Roman" w:cs="Times New Roman"/>
        </w:rPr>
        <w:t xml:space="preserve"> - не позднее 2 (Двух) дней</w:t>
      </w:r>
      <w:r w:rsidRPr="00457357">
        <w:rPr>
          <w:rFonts w:ascii="Times New Roman" w:hAnsi="Times New Roman" w:cs="Times New Roman"/>
          <w:bCs/>
          <w:iCs/>
        </w:rPr>
        <w:t>.</w:t>
      </w:r>
    </w:p>
    <w:p w:rsidR="007468CE" w:rsidRPr="00457357" w:rsidRDefault="007468CE" w:rsidP="007468CE">
      <w:pPr>
        <w:autoSpaceDE w:val="0"/>
        <w:autoSpaceDN w:val="0"/>
        <w:adjustRightInd w:val="0"/>
        <w:jc w:val="both"/>
        <w:rPr>
          <w:rFonts w:ascii="Times New Roman" w:hAnsi="Times New Roman" w:cs="Times New Roman"/>
        </w:rPr>
      </w:pPr>
      <w:r w:rsidRPr="00457357">
        <w:rPr>
          <w:rFonts w:ascii="Times New Roman" w:hAnsi="Times New Roman" w:cs="Times New Roman"/>
          <w:bCs/>
          <w:iCs/>
        </w:rPr>
        <w:t>Публикация на страниц</w:t>
      </w:r>
      <w:r w:rsidRPr="00457357">
        <w:rPr>
          <w:rStyle w:val="-"/>
          <w:rFonts w:ascii="Times New Roman" w:hAnsi="Times New Roman" w:cs="Times New Roman"/>
          <w:b w:val="0"/>
          <w:bCs w:val="0"/>
          <w:i w:val="0"/>
          <w:iCs w:val="0"/>
        </w:rPr>
        <w:t>ах кредитной организации - эмитента</w:t>
      </w:r>
      <w:r w:rsidRPr="00457357">
        <w:rPr>
          <w:rFonts w:ascii="Times New Roman" w:hAnsi="Times New Roman" w:cs="Times New Roman"/>
          <w:bCs/>
          <w:iCs/>
        </w:rPr>
        <w:t xml:space="preserve"> в сети Интернет</w:t>
      </w:r>
      <w:r w:rsidRPr="00457357">
        <w:rPr>
          <w:rStyle w:val="SUBST"/>
          <w:rFonts w:ascii="Times New Roman" w:hAnsi="Times New Roman" w:cs="Times New Roman"/>
          <w:b w:val="0"/>
          <w:bCs/>
          <w:i w:val="0"/>
          <w:iCs/>
        </w:rPr>
        <w:t xml:space="preserve"> </w:t>
      </w:r>
      <w:r w:rsidRPr="00457357">
        <w:rPr>
          <w:rFonts w:ascii="Times New Roman" w:hAnsi="Times New Roman" w:cs="Times New Roman"/>
        </w:rPr>
        <w:t xml:space="preserve"> осуществляется после публикации в ленте новостей.</w:t>
      </w:r>
    </w:p>
    <w:p w:rsidR="007468CE" w:rsidRPr="00457357" w:rsidRDefault="007468CE" w:rsidP="007468CE">
      <w:pPr>
        <w:autoSpaceDE w:val="0"/>
        <w:autoSpaceDN w:val="0"/>
        <w:adjustRightInd w:val="0"/>
        <w:jc w:val="both"/>
        <w:rPr>
          <w:rFonts w:ascii="Times New Roman" w:hAnsi="Times New Roman" w:cs="Times New Roman"/>
        </w:rPr>
      </w:pPr>
      <w:r w:rsidRPr="00457357">
        <w:rPr>
          <w:rStyle w:val="SUBST"/>
          <w:rFonts w:ascii="Times New Roman" w:hAnsi="Times New Roman" w:cs="Times New Roman"/>
          <w:b w:val="0"/>
          <w:bCs/>
          <w:i w:val="0"/>
          <w:iCs/>
        </w:rPr>
        <w:t>Кредитная организация - эмитент</w:t>
      </w:r>
      <w:r w:rsidRPr="00457357">
        <w:rPr>
          <w:rFonts w:ascii="Times New Roman" w:hAnsi="Times New Roman" w:cs="Times New Roman"/>
          <w:bCs/>
          <w:iCs/>
        </w:rPr>
        <w:t xml:space="preserve"> сообщает о величине процентной ставки купона на первый купонный период  ФБ ММВБ и НРД</w:t>
      </w:r>
      <w:r w:rsidRPr="00457357">
        <w:rPr>
          <w:rStyle w:val="SUBST"/>
          <w:rFonts w:ascii="Times New Roman" w:hAnsi="Times New Roman" w:cs="Times New Roman"/>
          <w:b w:val="0"/>
          <w:i w:val="0"/>
          <w:iCs/>
        </w:rPr>
        <w:t xml:space="preserve"> </w:t>
      </w:r>
      <w:r w:rsidRPr="00457357">
        <w:rPr>
          <w:rStyle w:val="SUBST"/>
          <w:rFonts w:ascii="Times New Roman" w:hAnsi="Times New Roman" w:cs="Times New Roman"/>
          <w:b w:val="0"/>
          <w:bCs/>
          <w:i w:val="0"/>
          <w:iCs/>
        </w:rPr>
        <w:t xml:space="preserve">в письменном виде </w:t>
      </w:r>
      <w:r w:rsidRPr="00457357">
        <w:rPr>
          <w:rFonts w:ascii="Times New Roman" w:hAnsi="Times New Roman" w:cs="Times New Roman"/>
        </w:rPr>
        <w:t xml:space="preserve">до момента раскрытия указанной информации в ленте новостей. </w:t>
      </w:r>
    </w:p>
    <w:p w:rsidR="007468CE" w:rsidRPr="00457357" w:rsidRDefault="007468CE" w:rsidP="007468CE">
      <w:pPr>
        <w:autoSpaceDE w:val="0"/>
        <w:autoSpaceDN w:val="0"/>
        <w:adjustRightInd w:val="0"/>
        <w:ind w:firstLine="617"/>
        <w:jc w:val="both"/>
        <w:rPr>
          <w:rFonts w:ascii="Times New Roman" w:hAnsi="Times New Roman" w:cs="Times New Roman"/>
          <w:bCs/>
          <w:iCs/>
        </w:rPr>
      </w:pPr>
      <w:r w:rsidRPr="00457357">
        <w:rPr>
          <w:rFonts w:ascii="Times New Roman" w:hAnsi="Times New Roman" w:cs="Times New Roman"/>
        </w:rPr>
        <w:t xml:space="preserve">В случае размещения Облигаций путём </w:t>
      </w:r>
      <w:r w:rsidRPr="00457357">
        <w:rPr>
          <w:rStyle w:val="SUBST"/>
          <w:rFonts w:ascii="Times New Roman" w:hAnsi="Times New Roman" w:cs="Times New Roman"/>
          <w:b w:val="0"/>
          <w:i w:val="0"/>
        </w:rPr>
        <w:t xml:space="preserve">сбора адресных заявок </w:t>
      </w:r>
      <w:r w:rsidRPr="00457357">
        <w:rPr>
          <w:rStyle w:val="SUBST"/>
          <w:rFonts w:ascii="Times New Roman" w:hAnsi="Times New Roman" w:cs="Times New Roman"/>
          <w:b w:val="0"/>
          <w:bCs/>
          <w:i w:val="0"/>
          <w:iCs/>
        </w:rPr>
        <w:t xml:space="preserve">- </w:t>
      </w:r>
      <w:r w:rsidRPr="00457357">
        <w:rPr>
          <w:rFonts w:ascii="Times New Roman" w:hAnsi="Times New Roman" w:cs="Times New Roman"/>
          <w:bCs/>
          <w:iCs/>
        </w:rPr>
        <w:t xml:space="preserve">величина процентной ставки купона на первый купонный период определяется кредитной организацией - эмитентом </w:t>
      </w:r>
      <w:r w:rsidRPr="00457357">
        <w:rPr>
          <w:rStyle w:val="SUBST"/>
          <w:rFonts w:ascii="Times New Roman" w:hAnsi="Times New Roman" w:cs="Times New Roman"/>
          <w:b w:val="0"/>
          <w:i w:val="0"/>
        </w:rPr>
        <w:t>перед датой начала размещения Облигаций, но  не позднее чем за 1(Один) день до даты начала размещения Облигаций.</w:t>
      </w:r>
    </w:p>
    <w:p w:rsidR="007468CE" w:rsidRPr="00457357" w:rsidRDefault="007468CE" w:rsidP="007468CE">
      <w:pPr>
        <w:autoSpaceDE w:val="0"/>
        <w:autoSpaceDN w:val="0"/>
        <w:adjustRightInd w:val="0"/>
        <w:ind w:firstLine="617"/>
        <w:jc w:val="both"/>
        <w:rPr>
          <w:rFonts w:ascii="Times New Roman" w:hAnsi="Times New Roman" w:cs="Times New Roman"/>
        </w:rPr>
      </w:pPr>
      <w:r w:rsidRPr="00457357">
        <w:rPr>
          <w:rFonts w:ascii="Times New Roman" w:hAnsi="Times New Roman" w:cs="Times New Roman"/>
          <w:bCs/>
          <w:iCs/>
        </w:rPr>
        <w:t xml:space="preserve">Сообщение об установленной кредитной организацией - эмитентом ставке купона на первый купонный период публикуется в форме </w:t>
      </w:r>
      <w:r w:rsidRPr="00457357">
        <w:rPr>
          <w:rStyle w:val="SUBST"/>
          <w:rFonts w:ascii="Times New Roman" w:hAnsi="Times New Roman" w:cs="Times New Roman"/>
          <w:b w:val="0"/>
          <w:i w:val="0"/>
        </w:rPr>
        <w:t>Сообщения о существенном факте</w:t>
      </w:r>
      <w:r w:rsidRPr="00457357">
        <w:rPr>
          <w:rStyle w:val="SUBST"/>
          <w:rFonts w:ascii="Times New Roman" w:hAnsi="Times New Roman" w:cs="Times New Roman"/>
        </w:rPr>
        <w:t xml:space="preserve"> </w:t>
      </w:r>
      <w:r w:rsidRPr="00457357">
        <w:rPr>
          <w:rFonts w:ascii="Times New Roman" w:hAnsi="Times New Roman" w:cs="Times New Roman"/>
          <w:bCs/>
          <w:iCs/>
        </w:rPr>
        <w:t>«С</w:t>
      </w:r>
      <w:r w:rsidRPr="00457357">
        <w:rPr>
          <w:rFonts w:ascii="Times New Roman" w:hAnsi="Times New Roman" w:cs="Times New Roman"/>
          <w:bCs/>
          <w:iCs/>
          <w:color w:val="000000"/>
        </w:rPr>
        <w:t xml:space="preserve">ведения </w:t>
      </w:r>
      <w:r w:rsidRPr="00457357">
        <w:rPr>
          <w:rFonts w:ascii="Times New Roman" w:hAnsi="Times New Roman" w:cs="Times New Roman"/>
        </w:rPr>
        <w:t>о начисленных и (или) выплаченных доходах по эмиссионным ценным бумагам эмитента</w:t>
      </w:r>
      <w:r w:rsidRPr="00457357">
        <w:rPr>
          <w:rFonts w:ascii="Times New Roman" w:hAnsi="Times New Roman" w:cs="Times New Roman"/>
          <w:bCs/>
          <w:iCs/>
          <w:color w:val="000000"/>
        </w:rPr>
        <w:t xml:space="preserve">» </w:t>
      </w:r>
      <w:r w:rsidRPr="00457357">
        <w:rPr>
          <w:rStyle w:val="SUBST"/>
          <w:rFonts w:ascii="Times New Roman" w:hAnsi="Times New Roman" w:cs="Times New Roman"/>
          <w:b w:val="0"/>
          <w:i w:val="0"/>
        </w:rPr>
        <w:t xml:space="preserve">не позднее чем за 1 (Один) день до даты начала размещения Облигаций и в следующие сроки </w:t>
      </w:r>
      <w:r w:rsidRPr="00457357">
        <w:rPr>
          <w:rFonts w:ascii="Times New Roman" w:hAnsi="Times New Roman" w:cs="Times New Roman"/>
        </w:rPr>
        <w:t xml:space="preserve"> </w:t>
      </w:r>
      <w:r w:rsidRPr="00457357">
        <w:rPr>
          <w:rStyle w:val="SUBST"/>
          <w:rFonts w:ascii="Times New Roman" w:hAnsi="Times New Roman" w:cs="Times New Roman"/>
          <w:b w:val="0"/>
          <w:i w:val="0"/>
        </w:rPr>
        <w:t xml:space="preserve">с даты </w:t>
      </w:r>
      <w:r w:rsidRPr="00457357">
        <w:rPr>
          <w:rFonts w:ascii="Times New Roman" w:hAnsi="Times New Roman" w:cs="Times New Roman"/>
          <w:bCs/>
          <w:iCs/>
        </w:rPr>
        <w:t xml:space="preserve">принятия </w:t>
      </w:r>
      <w:r w:rsidRPr="00457357">
        <w:rPr>
          <w:rFonts w:ascii="Times New Roman" w:hAnsi="Times New Roman" w:cs="Times New Roman"/>
        </w:rPr>
        <w:t xml:space="preserve">уполномоченным органом управления </w:t>
      </w:r>
      <w:r w:rsidRPr="00457357">
        <w:rPr>
          <w:rStyle w:val="SUBST"/>
          <w:rFonts w:ascii="Times New Roman" w:hAnsi="Times New Roman" w:cs="Times New Roman"/>
          <w:b w:val="0"/>
          <w:bCs/>
          <w:i w:val="0"/>
          <w:iCs/>
        </w:rPr>
        <w:t xml:space="preserve">кредитной организации - эмитента - </w:t>
      </w:r>
      <w:r w:rsidRPr="00457357">
        <w:rPr>
          <w:rFonts w:ascii="Times New Roman" w:hAnsi="Times New Roman" w:cs="Times New Roman"/>
          <w:iCs/>
        </w:rPr>
        <w:t xml:space="preserve">с даты </w:t>
      </w:r>
      <w:r w:rsidRPr="00457357">
        <w:rPr>
          <w:rFonts w:ascii="Times New Roman" w:hAnsi="Times New Roman" w:cs="Times New Roman"/>
          <w:bCs/>
          <w:iCs/>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Pr="00457357">
        <w:rPr>
          <w:rStyle w:val="SUBST"/>
          <w:rFonts w:ascii="Times New Roman" w:hAnsi="Times New Roman" w:cs="Times New Roman"/>
          <w:b w:val="0"/>
          <w:bCs/>
          <w:i w:val="0"/>
          <w:iCs/>
        </w:rPr>
        <w:t>кредитной организации - эмитента</w:t>
      </w:r>
      <w:r w:rsidRPr="00457357">
        <w:rPr>
          <w:rFonts w:ascii="Times New Roman" w:hAnsi="Times New Roman" w:cs="Times New Roman"/>
          <w:bCs/>
          <w:iCs/>
        </w:rPr>
        <w:t>, на котором принято решение об определении процентной ставки купона на первый купонный период:</w:t>
      </w:r>
    </w:p>
    <w:p w:rsidR="007468CE" w:rsidRPr="00457357" w:rsidRDefault="007468CE" w:rsidP="007468CE">
      <w:pPr>
        <w:pStyle w:val="bt"/>
        <w:autoSpaceDE w:val="0"/>
        <w:autoSpaceDN w:val="0"/>
        <w:adjustRightInd w:val="0"/>
        <w:rPr>
          <w:lang w:val="ru-RU"/>
        </w:rPr>
      </w:pPr>
      <w:r w:rsidRPr="00457357">
        <w:rPr>
          <w:lang w:val="ru-RU"/>
        </w:rPr>
        <w:t>- в ленте новостей  - не позднее 1 (Одного) дня;</w:t>
      </w:r>
    </w:p>
    <w:p w:rsidR="007468CE" w:rsidRPr="00457357" w:rsidRDefault="007468CE" w:rsidP="007468CE">
      <w:pPr>
        <w:pStyle w:val="bt"/>
        <w:autoSpaceDE w:val="0"/>
        <w:autoSpaceDN w:val="0"/>
        <w:adjustRightInd w:val="0"/>
        <w:rPr>
          <w:lang w:val="ru-RU"/>
        </w:rPr>
      </w:pPr>
      <w:r w:rsidRPr="00457357">
        <w:rPr>
          <w:lang w:val="ru-RU"/>
        </w:rPr>
        <w:t>- на страницах кредитной организации - эмитента в сети Интернет по адресам: http://www.e-disclosure.ru/portal/company.aspx?id=7601, http://www.expobank.ru - не позднее 2 (Двух) дней.</w:t>
      </w:r>
    </w:p>
    <w:p w:rsidR="007468CE" w:rsidRPr="00457357" w:rsidRDefault="007468CE" w:rsidP="007468CE">
      <w:pPr>
        <w:pStyle w:val="bt"/>
        <w:autoSpaceDE w:val="0"/>
        <w:autoSpaceDN w:val="0"/>
        <w:adjustRightInd w:val="0"/>
        <w:rPr>
          <w:lang w:val="ru-RU"/>
        </w:rPr>
      </w:pPr>
      <w:r w:rsidRPr="00457357">
        <w:rPr>
          <w:lang w:val="ru-RU"/>
        </w:rPr>
        <w:t xml:space="preserve">Публикация на страницах кредитной организации - эмитента   в сети Интернет  осуществляется после публикации в ленте новостей. </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Style w:val="SUBST"/>
          <w:rFonts w:ascii="Times New Roman" w:hAnsi="Times New Roman" w:cs="Times New Roman"/>
          <w:b w:val="0"/>
          <w:i w:val="0"/>
        </w:rPr>
        <w:t>Кредитная организация - эмитент</w:t>
      </w:r>
      <w:r w:rsidRPr="00457357">
        <w:rPr>
          <w:rFonts w:ascii="Times New Roman" w:hAnsi="Times New Roman" w:cs="Times New Roman"/>
        </w:rPr>
        <w:t xml:space="preserve"> уведомляет ФБ ММВБ и НРД об определенной ставке купона на первый купонный период не позднее, чем за 1 (Один) день до даты начала размещения.</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Style w:val="SUBST"/>
          <w:rFonts w:ascii="Times New Roman" w:hAnsi="Times New Roman" w:cs="Times New Roman"/>
          <w:b w:val="0"/>
          <w:bCs/>
          <w:i w:val="0"/>
          <w:iCs/>
        </w:rPr>
        <w:t>Кредитная организация - эмитент</w:t>
      </w:r>
      <w:r w:rsidRPr="00457357">
        <w:rPr>
          <w:rFonts w:ascii="Times New Roman" w:hAnsi="Times New Roman" w:cs="Times New Roman"/>
        </w:rPr>
        <w:t xml:space="preserve"> информирует ФБ ММВБ и НРД о принятом решении о размере  процентной ставке купона на первый купонный период не позднее, чем за 1 (Один) день до даты начала размещения.</w:t>
      </w:r>
    </w:p>
    <w:p w:rsidR="007468CE" w:rsidRPr="00457357" w:rsidRDefault="007468CE" w:rsidP="007468CE">
      <w:pPr>
        <w:autoSpaceDE w:val="0"/>
        <w:autoSpaceDN w:val="0"/>
        <w:adjustRightInd w:val="0"/>
        <w:spacing w:before="120" w:after="120"/>
        <w:jc w:val="both"/>
        <w:rPr>
          <w:rFonts w:ascii="Times New Roman" w:hAnsi="Times New Roman" w:cs="Times New Roman"/>
          <w:u w:val="single"/>
        </w:rPr>
      </w:pPr>
      <w:r w:rsidRPr="00457357">
        <w:rPr>
          <w:rFonts w:ascii="Times New Roman" w:hAnsi="Times New Roman" w:cs="Times New Roman"/>
          <w:u w:val="single"/>
        </w:rPr>
        <w:t>Порядок определения ставки по второму и последующему купонам:</w:t>
      </w:r>
    </w:p>
    <w:p w:rsidR="007468CE" w:rsidRPr="00457357" w:rsidRDefault="007468CE" w:rsidP="007468CE">
      <w:pPr>
        <w:autoSpaceDE w:val="0"/>
        <w:autoSpaceDN w:val="0"/>
        <w:adjustRightInd w:val="0"/>
        <w:spacing w:before="120" w:after="120"/>
        <w:jc w:val="both"/>
        <w:rPr>
          <w:rFonts w:ascii="Times New Roman" w:hAnsi="Times New Roman" w:cs="Times New Roman"/>
          <w:bCs/>
          <w:iCs/>
        </w:rPr>
      </w:pPr>
      <w:r w:rsidRPr="00457357">
        <w:rPr>
          <w:rFonts w:ascii="Times New Roman" w:hAnsi="Times New Roman" w:cs="Times New Roman"/>
        </w:rPr>
        <w:t xml:space="preserve">а) </w:t>
      </w:r>
      <w:r w:rsidRPr="00457357">
        <w:rPr>
          <w:rFonts w:ascii="Times New Roman" w:hAnsi="Times New Roman" w:cs="Times New Roman"/>
          <w:bCs/>
          <w:iCs/>
        </w:rPr>
        <w:t xml:space="preserve">После государственной регистрации выпуска Облигаций и до даты начала размещения Облигаций </w:t>
      </w:r>
      <w:r w:rsidRPr="00457357">
        <w:rPr>
          <w:rStyle w:val="SUBST"/>
          <w:rFonts w:ascii="Times New Roman" w:hAnsi="Times New Roman" w:cs="Times New Roman"/>
          <w:b w:val="0"/>
          <w:bCs/>
          <w:i w:val="0"/>
          <w:iCs/>
        </w:rPr>
        <w:t>кредитная организация - эмитент</w:t>
      </w:r>
      <w:r w:rsidRPr="00457357">
        <w:rPr>
          <w:rFonts w:ascii="Times New Roman" w:hAnsi="Times New Roman" w:cs="Times New Roman"/>
          <w:bCs/>
          <w:iCs/>
        </w:rPr>
        <w:t xml:space="preserve"> может определить размер процентных ставок или порядок их определения последовательно следующих друг за другом купонов, </w:t>
      </w:r>
      <w:r w:rsidRPr="00457357">
        <w:rPr>
          <w:rFonts w:ascii="Times New Roman" w:hAnsi="Times New Roman" w:cs="Times New Roman"/>
        </w:rPr>
        <w:t>начиная со второго по n-ый купонный период (n=2,3…12)</w:t>
      </w:r>
      <w:r w:rsidRPr="00457357">
        <w:rPr>
          <w:rFonts w:ascii="Times New Roman" w:hAnsi="Times New Roman" w:cs="Times New Roman"/>
          <w:bCs/>
          <w:iCs/>
        </w:rPr>
        <w:t xml:space="preserve">. </w:t>
      </w:r>
    </w:p>
    <w:p w:rsidR="007468CE" w:rsidRPr="00457357" w:rsidRDefault="007468CE" w:rsidP="007468CE">
      <w:pPr>
        <w:autoSpaceDE w:val="0"/>
        <w:autoSpaceDN w:val="0"/>
        <w:adjustRightInd w:val="0"/>
        <w:spacing w:before="120" w:after="120"/>
        <w:ind w:firstLine="617"/>
        <w:jc w:val="both"/>
        <w:rPr>
          <w:rFonts w:ascii="Times New Roman" w:hAnsi="Times New Roman" w:cs="Times New Roman"/>
        </w:rPr>
      </w:pPr>
      <w:r w:rsidRPr="00457357">
        <w:rPr>
          <w:rFonts w:ascii="Times New Roman" w:hAnsi="Times New Roman" w:cs="Times New Roman"/>
        </w:rPr>
        <w:t xml:space="preserve">Информация о принятых решениях, включая порядковые номера купонов, размер процентной ставки или порядок определения процентной ставки по которым устанавливается кредитной организацией - эмитентом до даты начала размещения Облигаций, а также порядковый номер купонного периода, в котором владельцы Облигаций могут требовать приобретения Облигаций кредитной организацией - эмитентом, раскрывается кредитной организацией - эмитентом не позднее, чем за 1 </w:t>
      </w:r>
      <w:r w:rsidRPr="00457357">
        <w:rPr>
          <w:rFonts w:ascii="Times New Roman" w:hAnsi="Times New Roman" w:cs="Times New Roman"/>
        </w:rPr>
        <w:lastRenderedPageBreak/>
        <w:t xml:space="preserve">(Один) день до даты начала размещения Облигаций </w:t>
      </w:r>
      <w:r w:rsidRPr="00457357">
        <w:rPr>
          <w:rStyle w:val="SUBST"/>
          <w:rFonts w:ascii="Times New Roman" w:hAnsi="Times New Roman" w:cs="Times New Roman"/>
          <w:b w:val="0"/>
          <w:i w:val="0"/>
        </w:rPr>
        <w:t>в форме Сообщения о существенном факте</w:t>
      </w:r>
      <w:r w:rsidRPr="00457357">
        <w:rPr>
          <w:rStyle w:val="SUBST"/>
          <w:rFonts w:ascii="Times New Roman" w:hAnsi="Times New Roman" w:cs="Times New Roman"/>
        </w:rPr>
        <w:t xml:space="preserve"> </w:t>
      </w:r>
      <w:r w:rsidRPr="00457357">
        <w:rPr>
          <w:rFonts w:ascii="Times New Roman" w:hAnsi="Times New Roman" w:cs="Times New Roman"/>
          <w:bCs/>
          <w:iCs/>
        </w:rPr>
        <w:t>«С</w:t>
      </w:r>
      <w:r w:rsidRPr="00457357">
        <w:rPr>
          <w:rFonts w:ascii="Times New Roman" w:hAnsi="Times New Roman" w:cs="Times New Roman"/>
          <w:bCs/>
          <w:iCs/>
          <w:color w:val="000000"/>
        </w:rPr>
        <w:t xml:space="preserve">ведения </w:t>
      </w:r>
      <w:r w:rsidRPr="00457357">
        <w:rPr>
          <w:rFonts w:ascii="Times New Roman" w:hAnsi="Times New Roman" w:cs="Times New Roman"/>
        </w:rPr>
        <w:t>о начисленных и (или) выплаченных доходах по эмиссионным ценным бумагам эмитента»</w:t>
      </w:r>
      <w:r w:rsidRPr="00457357">
        <w:rPr>
          <w:rFonts w:ascii="Times New Roman" w:hAnsi="Times New Roman" w:cs="Times New Roman"/>
          <w:bCs/>
          <w:iCs/>
          <w:color w:val="000000"/>
        </w:rPr>
        <w:t xml:space="preserve"> </w:t>
      </w:r>
      <w:r w:rsidRPr="00457357">
        <w:rPr>
          <w:rFonts w:ascii="Times New Roman" w:hAnsi="Times New Roman" w:cs="Times New Roman"/>
        </w:rPr>
        <w:t xml:space="preserve">и в следующие сроки </w:t>
      </w:r>
      <w:r w:rsidRPr="00457357">
        <w:rPr>
          <w:rStyle w:val="SUBST"/>
          <w:rFonts w:ascii="Times New Roman" w:hAnsi="Times New Roman" w:cs="Times New Roman"/>
          <w:b w:val="0"/>
          <w:i w:val="0"/>
        </w:rPr>
        <w:t xml:space="preserve">с даты </w:t>
      </w:r>
      <w:r w:rsidRPr="00457357">
        <w:rPr>
          <w:rFonts w:ascii="Times New Roman" w:hAnsi="Times New Roman" w:cs="Times New Roman"/>
          <w:bCs/>
          <w:iCs/>
        </w:rPr>
        <w:t xml:space="preserve">принятия уполномоченным органом управления </w:t>
      </w:r>
      <w:r w:rsidRPr="00457357">
        <w:rPr>
          <w:rStyle w:val="SUBST"/>
          <w:rFonts w:ascii="Times New Roman" w:hAnsi="Times New Roman" w:cs="Times New Roman"/>
          <w:b w:val="0"/>
          <w:bCs/>
          <w:i w:val="0"/>
          <w:iCs/>
        </w:rPr>
        <w:t>кредитной организации - эмитента</w:t>
      </w:r>
      <w:r w:rsidRPr="00457357">
        <w:rPr>
          <w:rFonts w:ascii="Times New Roman" w:hAnsi="Times New Roman" w:cs="Times New Roman"/>
          <w:bCs/>
          <w:iCs/>
        </w:rPr>
        <w:t xml:space="preserve"> </w:t>
      </w:r>
      <w:r w:rsidRPr="00457357">
        <w:rPr>
          <w:rFonts w:ascii="Times New Roman" w:hAnsi="Times New Roman" w:cs="Times New Roman"/>
          <w:iCs/>
        </w:rPr>
        <w:t xml:space="preserve">– с даты </w:t>
      </w:r>
      <w:r w:rsidRPr="00457357">
        <w:rPr>
          <w:rFonts w:ascii="Times New Roman" w:hAnsi="Times New Roman" w:cs="Times New Roman"/>
          <w:bCs/>
          <w:iCs/>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Pr="00457357">
        <w:rPr>
          <w:rStyle w:val="SUBST"/>
          <w:rFonts w:ascii="Times New Roman" w:hAnsi="Times New Roman" w:cs="Times New Roman"/>
          <w:b w:val="0"/>
          <w:bCs/>
          <w:i w:val="0"/>
          <w:iCs/>
        </w:rPr>
        <w:t>кредитной организации - эмитента</w:t>
      </w:r>
      <w:r w:rsidRPr="00457357">
        <w:rPr>
          <w:rFonts w:ascii="Times New Roman" w:hAnsi="Times New Roman" w:cs="Times New Roman"/>
          <w:bCs/>
          <w:iCs/>
        </w:rPr>
        <w:t xml:space="preserve">, на котором приняты </w:t>
      </w:r>
      <w:r w:rsidRPr="00457357">
        <w:rPr>
          <w:rFonts w:ascii="Times New Roman" w:hAnsi="Times New Roman" w:cs="Times New Roman"/>
        </w:rPr>
        <w:t>соответствующие решения:</w:t>
      </w:r>
    </w:p>
    <w:p w:rsidR="007468CE" w:rsidRPr="00457357" w:rsidRDefault="007468CE" w:rsidP="007468CE">
      <w:pPr>
        <w:autoSpaceDE w:val="0"/>
        <w:autoSpaceDN w:val="0"/>
        <w:adjustRightInd w:val="0"/>
        <w:ind w:firstLine="618"/>
        <w:jc w:val="both"/>
        <w:rPr>
          <w:rFonts w:ascii="Times New Roman" w:hAnsi="Times New Roman" w:cs="Times New Roman"/>
        </w:rPr>
      </w:pPr>
    </w:p>
    <w:p w:rsidR="007468CE" w:rsidRPr="00457357" w:rsidRDefault="007468CE" w:rsidP="007468CE">
      <w:pPr>
        <w:autoSpaceDE w:val="0"/>
        <w:autoSpaceDN w:val="0"/>
        <w:adjustRightInd w:val="0"/>
        <w:ind w:firstLine="617"/>
        <w:jc w:val="both"/>
        <w:rPr>
          <w:rFonts w:ascii="Times New Roman" w:hAnsi="Times New Roman" w:cs="Times New Roman"/>
          <w:bCs/>
          <w:iCs/>
        </w:rPr>
      </w:pPr>
      <w:r w:rsidRPr="00457357">
        <w:rPr>
          <w:rFonts w:ascii="Times New Roman" w:hAnsi="Times New Roman" w:cs="Times New Roman"/>
          <w:bCs/>
          <w:iCs/>
        </w:rPr>
        <w:t>- в ленте новостей  - не позднее 1 (Одного) дня;</w:t>
      </w:r>
    </w:p>
    <w:p w:rsidR="007468CE" w:rsidRPr="00457357" w:rsidRDefault="007468CE" w:rsidP="007468CE">
      <w:pPr>
        <w:autoSpaceDE w:val="0"/>
        <w:autoSpaceDN w:val="0"/>
        <w:adjustRightInd w:val="0"/>
        <w:ind w:firstLine="617"/>
        <w:jc w:val="both"/>
        <w:rPr>
          <w:rFonts w:ascii="Times New Roman" w:hAnsi="Times New Roman" w:cs="Times New Roman"/>
          <w:bCs/>
          <w:iCs/>
        </w:rPr>
      </w:pPr>
      <w:r w:rsidRPr="00457357">
        <w:rPr>
          <w:rFonts w:ascii="Times New Roman" w:hAnsi="Times New Roman" w:cs="Times New Roman"/>
          <w:bCs/>
          <w:iCs/>
        </w:rPr>
        <w:t>- на страницах кредитной организации - эмитента в сети Интернет по адресам: http://www.e-disclosure.ru/portal/company.aspx?id=7601, http://www.expobank.ru - не позднее 2 (Двух) дней.</w:t>
      </w:r>
    </w:p>
    <w:p w:rsidR="007468CE" w:rsidRPr="00457357" w:rsidRDefault="007468CE" w:rsidP="007468CE">
      <w:pPr>
        <w:autoSpaceDE w:val="0"/>
        <w:autoSpaceDN w:val="0"/>
        <w:adjustRightInd w:val="0"/>
        <w:ind w:firstLine="617"/>
        <w:jc w:val="both"/>
        <w:rPr>
          <w:rFonts w:ascii="Times New Roman" w:hAnsi="Times New Roman" w:cs="Times New Roman"/>
        </w:rPr>
      </w:pPr>
      <w:r w:rsidRPr="00457357">
        <w:rPr>
          <w:rFonts w:ascii="Times New Roman" w:hAnsi="Times New Roman" w:cs="Times New Roman"/>
          <w:bCs/>
          <w:iCs/>
        </w:rPr>
        <w:t>Публикация на страницах кредитной организации - эмитента   в сети Интернет</w:t>
      </w:r>
      <w:r w:rsidRPr="00457357">
        <w:rPr>
          <w:rFonts w:ascii="Times New Roman" w:hAnsi="Times New Roman" w:cs="Times New Roman"/>
        </w:rPr>
        <w:t xml:space="preserve"> </w:t>
      </w:r>
      <w:r w:rsidRPr="00457357">
        <w:rPr>
          <w:rFonts w:ascii="Times New Roman" w:hAnsi="Times New Roman" w:cs="Times New Roman"/>
          <w:bCs/>
          <w:iCs/>
        </w:rPr>
        <w:t xml:space="preserve"> осуществляется после</w:t>
      </w:r>
      <w:r w:rsidRPr="00457357">
        <w:rPr>
          <w:rFonts w:ascii="Times New Roman" w:hAnsi="Times New Roman" w:cs="Times New Roman"/>
        </w:rPr>
        <w:t xml:space="preserve"> публикации в ленте новостей.</w:t>
      </w:r>
    </w:p>
    <w:p w:rsidR="007468CE" w:rsidRPr="00457357" w:rsidRDefault="007468CE" w:rsidP="007468CE">
      <w:pPr>
        <w:autoSpaceDE w:val="0"/>
        <w:autoSpaceDN w:val="0"/>
        <w:adjustRightInd w:val="0"/>
        <w:spacing w:before="120" w:after="120"/>
        <w:jc w:val="both"/>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Кредитная организация - эмитент информирует ФБ ММВБ и НРД о принятых решениях, в том числе об определенных ставках не позднее, чем за один день до даты начала размещения.</w:t>
      </w:r>
    </w:p>
    <w:p w:rsidR="007468CE" w:rsidRPr="00457357" w:rsidRDefault="007468CE" w:rsidP="007468CE">
      <w:pPr>
        <w:jc w:val="both"/>
        <w:rPr>
          <w:rStyle w:val="SUBST"/>
          <w:rFonts w:ascii="Times New Roman" w:hAnsi="Times New Roman" w:cs="Times New Roman"/>
          <w:b w:val="0"/>
          <w:bCs/>
          <w:i w:val="0"/>
          <w:iCs/>
        </w:rPr>
      </w:pPr>
      <w:r w:rsidRPr="00457357">
        <w:rPr>
          <w:rFonts w:ascii="Times New Roman" w:hAnsi="Times New Roman" w:cs="Times New Roman"/>
        </w:rPr>
        <w:t xml:space="preserve">б) Процентная ставка или порядок определения процентной ставки по купонам, начиная со второго, размер (порядок определения) которых не был установлен кредитной организацией - эмитентом до даты начала размещения Облигаций, определяется кредитной организацией - эмитентом после государственной регистрации отчета об итогах их выпуска или представления уведомления об итогах выпуска ценных бумаг в регистрирующий орган, если в соответствии с Федеральным законом «О рынке ценных бумаг» или иными федеральными законами эмиссия Облигаций осуществляется без государственной регистрации отчета об итогах выпуска ценных бумаг в дату установления процентной ставки купона i-го купонного периода, которая наступает не позднее чем за 7 (Семь) рабочих дней до даты окончания j-го купонного периода (j = 1,2…11). Кредитная организация - эмитент имеет право определить в дату установления процентной ставки купона i-го купонного периода процентную ставку купона любого количества купонных периодов, следующих за i-м купонным периодом, процентные ставки купонов по которым не определены (при этом k - номер последнего из </w:t>
      </w:r>
      <w:r w:rsidRPr="00457357">
        <w:rPr>
          <w:rStyle w:val="SUBST"/>
          <w:rFonts w:ascii="Times New Roman" w:hAnsi="Times New Roman" w:cs="Times New Roman"/>
          <w:b w:val="0"/>
          <w:bCs/>
          <w:i w:val="0"/>
          <w:iCs/>
        </w:rPr>
        <w:t xml:space="preserve">купонных периодов, по которым </w:t>
      </w:r>
      <w:r w:rsidRPr="00457357">
        <w:rPr>
          <w:rFonts w:ascii="Times New Roman" w:hAnsi="Times New Roman" w:cs="Times New Roman"/>
        </w:rPr>
        <w:t>кредитной организацией - эмитентом</w:t>
      </w:r>
      <w:r w:rsidRPr="00457357">
        <w:rPr>
          <w:rStyle w:val="SUBST"/>
          <w:rFonts w:ascii="Times New Roman" w:hAnsi="Times New Roman" w:cs="Times New Roman"/>
          <w:b w:val="0"/>
          <w:bCs/>
          <w:i w:val="0"/>
          <w:iCs/>
        </w:rPr>
        <w:t xml:space="preserve"> определяется процентная ставка купона)</w:t>
      </w:r>
      <w:r w:rsidRPr="00457357">
        <w:rPr>
          <w:rFonts w:ascii="Times New Roman" w:hAnsi="Times New Roman" w:cs="Times New Roman"/>
        </w:rPr>
        <w:t>.</w:t>
      </w:r>
      <w:r w:rsidRPr="00457357">
        <w:rPr>
          <w:rStyle w:val="SUBST"/>
          <w:rFonts w:ascii="Times New Roman" w:hAnsi="Times New Roman" w:cs="Times New Roman"/>
          <w:b w:val="0"/>
          <w:bCs/>
          <w:i w:val="0"/>
          <w:iCs/>
        </w:rPr>
        <w:t xml:space="preserve"> </w:t>
      </w:r>
    </w:p>
    <w:p w:rsidR="007468CE" w:rsidRPr="00457357" w:rsidRDefault="007468CE" w:rsidP="007468CE">
      <w:pPr>
        <w:spacing w:before="120" w:after="120"/>
        <w:jc w:val="both"/>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 xml:space="preserve">В случае если после определения </w:t>
      </w:r>
      <w:r w:rsidRPr="00457357">
        <w:rPr>
          <w:rFonts w:ascii="Times New Roman" w:hAnsi="Times New Roman" w:cs="Times New Roman"/>
        </w:rPr>
        <w:t>кредитной организацией - эмитентом</w:t>
      </w:r>
      <w:r w:rsidRPr="00457357">
        <w:rPr>
          <w:rStyle w:val="SUBST"/>
          <w:rFonts w:ascii="Times New Roman" w:hAnsi="Times New Roman" w:cs="Times New Roman"/>
          <w:b w:val="0"/>
          <w:bCs/>
          <w:i w:val="0"/>
          <w:iCs/>
        </w:rPr>
        <w:t xml:space="preserve"> процентных ставок купонов каких-либо купонных периодов у Облигаций останутся неопределенными процентные ставки купонов хотя бы одного из последующих купонных периодов, тогда одновременно с сообщением о процентных ставках купонов i-го и других купонных периодов, процентные ставки купонов по которым определены кредитной организацией - эмитентом, кредитная организация - эмитент обязана обеспечить право владельцев Облигаций требовать от кредитной организации - эмитента приобретения Облигаций в течение 5 (Пяти) последних рабочих дней k-го купонного периода (в случае если кредитной организацией - эмитентом определяется ставка только одного i-го купона, то i = k). </w:t>
      </w:r>
    </w:p>
    <w:p w:rsidR="007468CE" w:rsidRPr="00457357" w:rsidRDefault="007468CE" w:rsidP="007468CE">
      <w:pPr>
        <w:pStyle w:val="ae"/>
        <w:snapToGrid w:val="0"/>
        <w:spacing w:before="120"/>
        <w:ind w:left="77"/>
        <w:jc w:val="both"/>
        <w:rPr>
          <w:rFonts w:ascii="Times New Roman" w:hAnsi="Times New Roman" w:cs="Times New Roman"/>
        </w:rPr>
      </w:pPr>
      <w:r w:rsidRPr="00457357">
        <w:rPr>
          <w:rStyle w:val="SUBST"/>
          <w:rFonts w:ascii="Times New Roman" w:hAnsi="Times New Roman" w:cs="Times New Roman"/>
          <w:b w:val="0"/>
          <w:bCs/>
          <w:i w:val="0"/>
          <w:iCs/>
        </w:rPr>
        <w:t xml:space="preserve">Кредитная организация - эмитент публикует информацию о принятом решении в форме </w:t>
      </w:r>
      <w:r w:rsidRPr="00457357">
        <w:rPr>
          <w:rStyle w:val="SUBST"/>
          <w:rFonts w:ascii="Times New Roman" w:hAnsi="Times New Roman" w:cs="Times New Roman"/>
          <w:b w:val="0"/>
          <w:i w:val="0"/>
        </w:rPr>
        <w:t>Сообщения о существенном факте</w:t>
      </w:r>
      <w:r w:rsidRPr="00457357">
        <w:rPr>
          <w:rStyle w:val="SUBST"/>
          <w:rFonts w:ascii="Times New Roman" w:hAnsi="Times New Roman" w:cs="Times New Roman"/>
        </w:rPr>
        <w:t xml:space="preserve"> </w:t>
      </w:r>
      <w:r w:rsidRPr="00457357">
        <w:rPr>
          <w:rFonts w:ascii="Times New Roman" w:hAnsi="Times New Roman" w:cs="Times New Roman"/>
          <w:bCs/>
          <w:iCs/>
        </w:rPr>
        <w:t>«С</w:t>
      </w:r>
      <w:r w:rsidRPr="00457357">
        <w:rPr>
          <w:rFonts w:ascii="Times New Roman" w:hAnsi="Times New Roman" w:cs="Times New Roman"/>
          <w:bCs/>
          <w:iCs/>
          <w:color w:val="000000"/>
        </w:rPr>
        <w:t xml:space="preserve">ведения </w:t>
      </w:r>
      <w:r w:rsidRPr="00457357">
        <w:rPr>
          <w:rFonts w:ascii="Times New Roman" w:hAnsi="Times New Roman" w:cs="Times New Roman"/>
        </w:rPr>
        <w:t>о начисленных и (или) выплаченных доходах по эмиссионным ценным бумагам эмитента»</w:t>
      </w:r>
      <w:r w:rsidRPr="00457357">
        <w:rPr>
          <w:rStyle w:val="SUBST"/>
          <w:rFonts w:ascii="Times New Roman" w:hAnsi="Times New Roman" w:cs="Times New Roman"/>
          <w:b w:val="0"/>
          <w:bCs/>
          <w:i w:val="0"/>
          <w:iCs/>
        </w:rPr>
        <w:t xml:space="preserve"> в следующие сроки </w:t>
      </w:r>
      <w:r w:rsidRPr="00457357">
        <w:rPr>
          <w:rStyle w:val="SUBST"/>
          <w:rFonts w:ascii="Times New Roman" w:hAnsi="Times New Roman" w:cs="Times New Roman"/>
          <w:b w:val="0"/>
          <w:i w:val="0"/>
        </w:rPr>
        <w:t xml:space="preserve">с даты </w:t>
      </w:r>
      <w:r w:rsidRPr="00457357">
        <w:rPr>
          <w:rFonts w:ascii="Times New Roman" w:hAnsi="Times New Roman" w:cs="Times New Roman"/>
          <w:bCs/>
          <w:iCs/>
        </w:rPr>
        <w:t xml:space="preserve">принятия </w:t>
      </w:r>
      <w:r w:rsidRPr="00457357">
        <w:rPr>
          <w:rFonts w:ascii="Times New Roman" w:hAnsi="Times New Roman" w:cs="Times New Roman"/>
        </w:rPr>
        <w:t xml:space="preserve">уполномоченным органом управления </w:t>
      </w:r>
      <w:r w:rsidRPr="00457357">
        <w:rPr>
          <w:rStyle w:val="SUBST"/>
          <w:rFonts w:ascii="Times New Roman" w:hAnsi="Times New Roman" w:cs="Times New Roman"/>
          <w:b w:val="0"/>
          <w:bCs/>
          <w:i w:val="0"/>
          <w:iCs/>
        </w:rPr>
        <w:t>кредитной организации - эмитента</w:t>
      </w:r>
      <w:r w:rsidRPr="00457357">
        <w:rPr>
          <w:rFonts w:ascii="Times New Roman" w:hAnsi="Times New Roman" w:cs="Times New Roman"/>
          <w:bCs/>
          <w:iCs/>
        </w:rPr>
        <w:t xml:space="preserve"> </w:t>
      </w:r>
      <w:r w:rsidRPr="00457357">
        <w:rPr>
          <w:rFonts w:ascii="Times New Roman" w:hAnsi="Times New Roman" w:cs="Times New Roman"/>
          <w:iCs/>
        </w:rPr>
        <w:t xml:space="preserve">– с даты </w:t>
      </w:r>
      <w:r w:rsidRPr="00457357">
        <w:rPr>
          <w:rFonts w:ascii="Times New Roman" w:hAnsi="Times New Roman" w:cs="Times New Roman"/>
          <w:bCs/>
          <w:iCs/>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Pr="00457357">
        <w:rPr>
          <w:rStyle w:val="SUBST"/>
          <w:rFonts w:ascii="Times New Roman" w:hAnsi="Times New Roman" w:cs="Times New Roman"/>
          <w:b w:val="0"/>
          <w:bCs/>
          <w:i w:val="0"/>
          <w:iCs/>
        </w:rPr>
        <w:t>кредитной организации - эмитента</w:t>
      </w:r>
      <w:r w:rsidRPr="00457357">
        <w:rPr>
          <w:rFonts w:ascii="Times New Roman" w:hAnsi="Times New Roman" w:cs="Times New Roman"/>
          <w:bCs/>
          <w:iCs/>
        </w:rPr>
        <w:t xml:space="preserve">, на котором принято </w:t>
      </w:r>
      <w:r w:rsidRPr="00457357">
        <w:rPr>
          <w:rFonts w:ascii="Times New Roman" w:hAnsi="Times New Roman" w:cs="Times New Roman"/>
        </w:rPr>
        <w:t>соответствующее решение:</w:t>
      </w:r>
    </w:p>
    <w:p w:rsidR="007468CE" w:rsidRPr="00457357" w:rsidRDefault="007468CE" w:rsidP="007468CE">
      <w:pPr>
        <w:autoSpaceDE w:val="0"/>
        <w:autoSpaceDN w:val="0"/>
        <w:adjustRightInd w:val="0"/>
        <w:ind w:firstLine="618"/>
        <w:jc w:val="both"/>
        <w:rPr>
          <w:rFonts w:ascii="Times New Roman" w:hAnsi="Times New Roman" w:cs="Times New Roman"/>
        </w:rPr>
      </w:pPr>
      <w:r w:rsidRPr="00457357">
        <w:rPr>
          <w:rFonts w:ascii="Times New Roman" w:hAnsi="Times New Roman" w:cs="Times New Roman"/>
        </w:rPr>
        <w:t>- в ленте новостей  - не позднее 1 (Одного) дня;</w:t>
      </w:r>
    </w:p>
    <w:p w:rsidR="007468CE" w:rsidRPr="00457357" w:rsidRDefault="007468CE" w:rsidP="007468CE">
      <w:pPr>
        <w:autoSpaceDE w:val="0"/>
        <w:autoSpaceDN w:val="0"/>
        <w:adjustRightInd w:val="0"/>
        <w:ind w:firstLine="617"/>
        <w:jc w:val="both"/>
        <w:rPr>
          <w:rFonts w:ascii="Times New Roman" w:hAnsi="Times New Roman" w:cs="Times New Roman"/>
        </w:rPr>
      </w:pPr>
      <w:r w:rsidRPr="00457357">
        <w:rPr>
          <w:rFonts w:ascii="Times New Roman" w:hAnsi="Times New Roman" w:cs="Times New Roman"/>
        </w:rPr>
        <w:t xml:space="preserve">- </w:t>
      </w:r>
      <w:r w:rsidRPr="00457357">
        <w:rPr>
          <w:rStyle w:val="SUBST"/>
          <w:rFonts w:ascii="Times New Roman" w:hAnsi="Times New Roman" w:cs="Times New Roman"/>
          <w:b w:val="0"/>
          <w:bCs/>
          <w:i w:val="0"/>
          <w:iCs/>
        </w:rPr>
        <w:t>на страницах к</w:t>
      </w:r>
      <w:r w:rsidRPr="00457357">
        <w:rPr>
          <w:rFonts w:ascii="Times New Roman" w:hAnsi="Times New Roman" w:cs="Times New Roman"/>
        </w:rPr>
        <w:t>редитной организации - эмитента</w:t>
      </w:r>
      <w:r w:rsidRPr="00457357">
        <w:rPr>
          <w:rStyle w:val="SUBST"/>
          <w:rFonts w:ascii="Times New Roman" w:hAnsi="Times New Roman" w:cs="Times New Roman"/>
          <w:b w:val="0"/>
          <w:bCs/>
          <w:i w:val="0"/>
          <w:iCs/>
        </w:rPr>
        <w:t xml:space="preserve"> в сети Интернет</w:t>
      </w:r>
      <w:r w:rsidRPr="00457357">
        <w:rPr>
          <w:rFonts w:ascii="Times New Roman" w:hAnsi="Times New Roman" w:cs="Times New Roman"/>
        </w:rPr>
        <w:t xml:space="preserve"> по адресам: http://www.e-disclosure.ru/portal/company.aspx?id=7601,</w:t>
      </w:r>
      <w:r w:rsidRPr="00457357">
        <w:rPr>
          <w:rStyle w:val="SUBST"/>
          <w:rFonts w:ascii="Times New Roman" w:hAnsi="Times New Roman" w:cs="Times New Roman"/>
          <w:b w:val="0"/>
          <w:bCs/>
          <w:i w:val="0"/>
          <w:iCs/>
        </w:rPr>
        <w:t xml:space="preserve"> </w:t>
      </w:r>
      <w:r w:rsidRPr="00457357">
        <w:rPr>
          <w:rFonts w:ascii="Times New Roman" w:hAnsi="Times New Roman" w:cs="Times New Roman"/>
          <w:color w:val="0000FF"/>
          <w:lang w:val="en-US"/>
        </w:rPr>
        <w:t>http</w:t>
      </w:r>
      <w:r w:rsidRPr="00457357">
        <w:rPr>
          <w:rFonts w:ascii="Times New Roman" w:hAnsi="Times New Roman" w:cs="Times New Roman"/>
          <w:color w:val="0000FF"/>
        </w:rPr>
        <w:t>://</w:t>
      </w:r>
      <w:r w:rsidRPr="00457357">
        <w:rPr>
          <w:rFonts w:ascii="Times New Roman" w:hAnsi="Times New Roman" w:cs="Times New Roman"/>
          <w:color w:val="0000FF"/>
          <w:lang w:val="en-US"/>
        </w:rPr>
        <w:t>www</w:t>
      </w:r>
      <w:r w:rsidRPr="00457357">
        <w:rPr>
          <w:rFonts w:ascii="Times New Roman" w:hAnsi="Times New Roman" w:cs="Times New Roman"/>
          <w:color w:val="0000FF"/>
        </w:rPr>
        <w:t>.</w:t>
      </w:r>
      <w:r w:rsidRPr="00457357">
        <w:rPr>
          <w:rFonts w:ascii="Times New Roman" w:hAnsi="Times New Roman" w:cs="Times New Roman"/>
          <w:color w:val="0000FF"/>
          <w:lang w:val="en-US"/>
        </w:rPr>
        <w:t>expobank</w:t>
      </w:r>
      <w:r w:rsidRPr="00457357">
        <w:rPr>
          <w:rFonts w:ascii="Times New Roman" w:hAnsi="Times New Roman" w:cs="Times New Roman"/>
          <w:color w:val="0000FF"/>
        </w:rPr>
        <w:t>.</w:t>
      </w:r>
      <w:r w:rsidRPr="00457357">
        <w:rPr>
          <w:rFonts w:ascii="Times New Roman" w:hAnsi="Times New Roman" w:cs="Times New Roman"/>
          <w:color w:val="0000FF"/>
          <w:lang w:val="en-US"/>
        </w:rPr>
        <w:t>ru</w:t>
      </w:r>
      <w:r w:rsidRPr="00457357">
        <w:rPr>
          <w:rFonts w:ascii="Times New Roman" w:hAnsi="Times New Roman" w:cs="Times New Roman"/>
          <w:color w:val="0000FF"/>
        </w:rPr>
        <w:t xml:space="preserve"> </w:t>
      </w:r>
      <w:r w:rsidRPr="00457357">
        <w:rPr>
          <w:rFonts w:ascii="Times New Roman" w:hAnsi="Times New Roman" w:cs="Times New Roman"/>
        </w:rPr>
        <w:t xml:space="preserve">- не позднее 2 (Двух) дней, </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Fonts w:ascii="Times New Roman" w:hAnsi="Times New Roman" w:cs="Times New Roman"/>
        </w:rPr>
        <w:lastRenderedPageBreak/>
        <w:t xml:space="preserve">но </w:t>
      </w:r>
      <w:r w:rsidRPr="00457357">
        <w:rPr>
          <w:rStyle w:val="SUBST"/>
          <w:rFonts w:ascii="Times New Roman" w:hAnsi="Times New Roman" w:cs="Times New Roman"/>
          <w:b w:val="0"/>
          <w:bCs/>
          <w:i w:val="0"/>
          <w:iCs/>
        </w:rPr>
        <w:t xml:space="preserve">не позднее, чем за 5 (Пять) рабочих дней до даты окончания </w:t>
      </w:r>
      <w:r w:rsidRPr="00457357">
        <w:rPr>
          <w:rStyle w:val="SUBST"/>
          <w:rFonts w:ascii="Times New Roman" w:hAnsi="Times New Roman" w:cs="Times New Roman"/>
          <w:b w:val="0"/>
          <w:bCs/>
          <w:i w:val="0"/>
          <w:iCs/>
          <w:lang w:val="en-US"/>
        </w:rPr>
        <w:t>j</w:t>
      </w:r>
      <w:r w:rsidRPr="00457357">
        <w:rPr>
          <w:rStyle w:val="SUBST"/>
          <w:rFonts w:ascii="Times New Roman" w:hAnsi="Times New Roman" w:cs="Times New Roman"/>
          <w:b w:val="0"/>
          <w:bCs/>
          <w:i w:val="0"/>
          <w:iCs/>
        </w:rPr>
        <w:t>-го купонного периода (периода, в котором определяется процентная ставка по i-тому и последующим купонам) (i=(j+1),..,12).</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Fonts w:ascii="Times New Roman" w:hAnsi="Times New Roman" w:cs="Times New Roman"/>
          <w:bCs/>
          <w:iCs/>
        </w:rPr>
        <w:t>Публикация на страниц</w:t>
      </w:r>
      <w:r w:rsidRPr="00457357">
        <w:rPr>
          <w:rStyle w:val="-"/>
          <w:rFonts w:ascii="Times New Roman" w:hAnsi="Times New Roman" w:cs="Times New Roman"/>
          <w:b w:val="0"/>
          <w:bCs w:val="0"/>
          <w:i w:val="0"/>
          <w:iCs w:val="0"/>
        </w:rPr>
        <w:t>ах кредитной организации - эмитента</w:t>
      </w:r>
      <w:r w:rsidRPr="00457357">
        <w:rPr>
          <w:rFonts w:ascii="Times New Roman" w:hAnsi="Times New Roman" w:cs="Times New Roman"/>
          <w:bCs/>
          <w:iCs/>
        </w:rPr>
        <w:t xml:space="preserve"> в сети Интернет</w:t>
      </w:r>
      <w:r w:rsidRPr="00457357">
        <w:rPr>
          <w:rStyle w:val="SUBST"/>
          <w:rFonts w:ascii="Times New Roman" w:hAnsi="Times New Roman" w:cs="Times New Roman"/>
          <w:b w:val="0"/>
          <w:bCs/>
          <w:i w:val="0"/>
          <w:iCs/>
        </w:rPr>
        <w:t xml:space="preserve"> </w:t>
      </w:r>
      <w:r w:rsidRPr="00457357">
        <w:rPr>
          <w:rFonts w:ascii="Times New Roman" w:hAnsi="Times New Roman" w:cs="Times New Roman"/>
        </w:rPr>
        <w:t xml:space="preserve"> осуществляется после публикации в ленте новостей.</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Fonts w:ascii="Times New Roman" w:hAnsi="Times New Roman" w:cs="Times New Roman"/>
        </w:rPr>
        <w:t>Данное сообщение должно содержать, в том числе, следующую информацию:</w:t>
      </w:r>
    </w:p>
    <w:p w:rsidR="007468CE" w:rsidRPr="00457357" w:rsidRDefault="007468CE" w:rsidP="007468CE">
      <w:pPr>
        <w:autoSpaceDE w:val="0"/>
        <w:autoSpaceDN w:val="0"/>
        <w:adjustRightInd w:val="0"/>
        <w:spacing w:before="120" w:after="120"/>
        <w:jc w:val="both"/>
        <w:rPr>
          <w:rFonts w:ascii="Times New Roman" w:hAnsi="Times New Roman" w:cs="Times New Roman"/>
        </w:rPr>
      </w:pPr>
      <w:r w:rsidRPr="00457357">
        <w:rPr>
          <w:rFonts w:ascii="Times New Roman" w:hAnsi="Times New Roman" w:cs="Times New Roman"/>
        </w:rPr>
        <w:t>- в случаях, предусмотренных Решением о выпуске ценных бумаг порядковый номер купонного периода, в котором владельцы Облигаций имеют право требовать приобретения Облигаций кредитной организацией - эмитентом.</w:t>
      </w:r>
    </w:p>
    <w:p w:rsidR="007468CE" w:rsidRPr="00457357" w:rsidRDefault="007468CE" w:rsidP="007468CE">
      <w:pPr>
        <w:spacing w:before="120" w:after="120"/>
        <w:jc w:val="both"/>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 xml:space="preserve">Кредитная организация - эмитент информирует ФБ ММВБ о принятых решениях, в том числе об определенных ставках, не позднее, чем за 5 (Пять) рабочих дней до даты окончания </w:t>
      </w:r>
      <w:r w:rsidRPr="00457357">
        <w:rPr>
          <w:rStyle w:val="SUBST"/>
          <w:rFonts w:ascii="Times New Roman" w:hAnsi="Times New Roman" w:cs="Times New Roman"/>
          <w:b w:val="0"/>
          <w:bCs/>
          <w:i w:val="0"/>
          <w:iCs/>
          <w:lang w:val="en-US"/>
        </w:rPr>
        <w:t>j</w:t>
      </w:r>
      <w:r w:rsidRPr="00457357">
        <w:rPr>
          <w:rStyle w:val="SUBST"/>
          <w:rFonts w:ascii="Times New Roman" w:hAnsi="Times New Roman" w:cs="Times New Roman"/>
          <w:b w:val="0"/>
          <w:bCs/>
          <w:i w:val="0"/>
          <w:iCs/>
        </w:rPr>
        <w:t>-го купонного периода (периода, в котором определяется процентная ставка по i-тому и последующим купонам) (i=(j+1),..,12).</w:t>
      </w:r>
    </w:p>
    <w:p w:rsidR="007468CE" w:rsidRDefault="007468CE" w:rsidP="007468CE">
      <w:pPr>
        <w:rPr>
          <w:rFonts w:ascii="Times New Roman" w:hAnsi="Times New Roman" w:cs="Times New Roman"/>
          <w:sz w:val="24"/>
          <w:szCs w:val="24"/>
          <w:u w:val="single"/>
        </w:rPr>
      </w:pPr>
    </w:p>
    <w:p w:rsidR="007468CE" w:rsidRPr="00457357" w:rsidRDefault="007468CE" w:rsidP="007468CE">
      <w:pPr>
        <w:rPr>
          <w:rFonts w:ascii="Times New Roman" w:hAnsi="Times New Roman" w:cs="Times New Roman"/>
          <w:sz w:val="24"/>
          <w:szCs w:val="24"/>
          <w:u w:val="single"/>
        </w:rPr>
      </w:pPr>
      <w:r w:rsidRPr="00457357">
        <w:rPr>
          <w:rFonts w:ascii="Times New Roman" w:hAnsi="Times New Roman" w:cs="Times New Roman"/>
          <w:sz w:val="24"/>
          <w:szCs w:val="24"/>
          <w:u w:val="single"/>
        </w:rPr>
        <w:t>Текст новой редакции:</w:t>
      </w:r>
    </w:p>
    <w:p w:rsidR="007468CE" w:rsidRPr="00FF516E" w:rsidRDefault="00666D23" w:rsidP="007468CE">
      <w:pPr>
        <w:pStyle w:val="33"/>
        <w:spacing w:before="120"/>
        <w:jc w:val="both"/>
        <w:rPr>
          <w:rFonts w:ascii="Times New Roman" w:hAnsi="Times New Roman" w:cs="Times New Roman"/>
          <w:sz w:val="22"/>
          <w:szCs w:val="22"/>
        </w:rPr>
      </w:pPr>
      <w:r w:rsidRPr="00666D23">
        <w:rPr>
          <w:rFonts w:ascii="Times New Roman" w:hAnsi="Times New Roman" w:cs="Times New Roman"/>
          <w:sz w:val="22"/>
          <w:szCs w:val="22"/>
        </w:rPr>
        <w:t>Доходом по Облигациям является сумма купонных доходов, начисляемых и выплачиваемых за каждый купонный период.</w:t>
      </w:r>
    </w:p>
    <w:p w:rsidR="007468CE" w:rsidRPr="000B106E" w:rsidRDefault="007468CE" w:rsidP="007468CE">
      <w:pPr>
        <w:autoSpaceDE w:val="0"/>
        <w:autoSpaceDN w:val="0"/>
        <w:adjustRightInd w:val="0"/>
        <w:spacing w:before="120" w:after="120"/>
        <w:jc w:val="both"/>
        <w:rPr>
          <w:rFonts w:ascii="Times New Roman" w:hAnsi="Times New Roman" w:cs="Times New Roman"/>
          <w:bCs/>
          <w:iCs/>
        </w:rPr>
      </w:pPr>
      <w:r w:rsidRPr="000B106E">
        <w:rPr>
          <w:rFonts w:ascii="Times New Roman" w:hAnsi="Times New Roman" w:cs="Times New Roman"/>
          <w:bCs/>
          <w:iCs/>
        </w:rPr>
        <w:t>Размер дохода по Облигациям за каждый купонный период устанавливается в виде процента от номинальной стоимости Облигаций и выплачивается в дату окончания соответствующего купонного периода.</w:t>
      </w:r>
    </w:p>
    <w:p w:rsidR="007468CE" w:rsidRPr="000B106E" w:rsidRDefault="007468CE" w:rsidP="007468CE">
      <w:pPr>
        <w:autoSpaceDE w:val="0"/>
        <w:autoSpaceDN w:val="0"/>
        <w:adjustRightInd w:val="0"/>
        <w:spacing w:before="120" w:after="120"/>
        <w:jc w:val="both"/>
        <w:rPr>
          <w:rFonts w:ascii="Times New Roman" w:hAnsi="Times New Roman" w:cs="Times New Roman"/>
          <w:bCs/>
          <w:iCs/>
        </w:rPr>
      </w:pPr>
      <w:r w:rsidRPr="000B106E">
        <w:rPr>
          <w:rFonts w:ascii="Times New Roman" w:hAnsi="Times New Roman" w:cs="Times New Roman"/>
          <w:bCs/>
          <w:iCs/>
        </w:rPr>
        <w:t>Купонный доход по неразмещенным Облигациям или  по Облигациям, переведенным на счет  кредитной организации - эмитента в НРД, не начисляется и не выплачивается.</w:t>
      </w:r>
    </w:p>
    <w:p w:rsidR="007468CE" w:rsidRPr="000B106E" w:rsidRDefault="007468CE" w:rsidP="007468CE">
      <w:pPr>
        <w:rPr>
          <w:rFonts w:ascii="Times New Roman" w:hAnsi="Times New Roman" w:cs="Times New Roman"/>
          <w:bCs/>
          <w:iCs/>
        </w:rPr>
      </w:pPr>
      <w:r>
        <w:rPr>
          <w:rFonts w:ascii="Times New Roman" w:hAnsi="Times New Roman" w:cs="Times New Roman"/>
          <w:bCs/>
          <w:iCs/>
        </w:rPr>
        <w:t>Облигации имеют 24</w:t>
      </w:r>
      <w:r w:rsidRPr="000B106E">
        <w:rPr>
          <w:rFonts w:ascii="Times New Roman" w:hAnsi="Times New Roman" w:cs="Times New Roman"/>
          <w:bCs/>
          <w:iCs/>
        </w:rPr>
        <w:t xml:space="preserve"> (</w:t>
      </w:r>
      <w:r>
        <w:rPr>
          <w:rFonts w:ascii="Times New Roman" w:hAnsi="Times New Roman" w:cs="Times New Roman"/>
          <w:bCs/>
          <w:iCs/>
        </w:rPr>
        <w:t>Двадцать четыре) купонных периода</w:t>
      </w:r>
      <w:r w:rsidRPr="000B106E">
        <w:rPr>
          <w:rFonts w:ascii="Times New Roman" w:hAnsi="Times New Roman" w:cs="Times New Roman"/>
          <w:bCs/>
          <w:iCs/>
        </w:rPr>
        <w:t>. Длительность каждого купонного периода – 92 (Девяносто два) дня.</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Fonts w:ascii="Times New Roman" w:hAnsi="Times New Roman" w:cs="Times New Roman"/>
        </w:rPr>
        <w:t xml:space="preserve">Размер процента (купона) или порядок определения размера ставок купонов в виде формулы с переменными, значения которых не могут изменяться в зависимости от усмотрения </w:t>
      </w:r>
      <w:r w:rsidRPr="000B106E">
        <w:rPr>
          <w:rStyle w:val="SUBST"/>
          <w:rFonts w:ascii="Times New Roman" w:hAnsi="Times New Roman" w:cs="Times New Roman"/>
          <w:b w:val="0"/>
          <w:bCs/>
          <w:i w:val="0"/>
          <w:iCs/>
        </w:rPr>
        <w:t>кредитной организации - эмитента</w:t>
      </w:r>
      <w:r w:rsidRPr="000B106E">
        <w:rPr>
          <w:rFonts w:ascii="Times New Roman" w:hAnsi="Times New Roman" w:cs="Times New Roman"/>
        </w:rPr>
        <w:t xml:space="preserve">, определяется уполномоченным органом управления </w:t>
      </w:r>
      <w:r w:rsidRPr="000B106E">
        <w:rPr>
          <w:rStyle w:val="SUBST"/>
          <w:rFonts w:ascii="Times New Roman" w:hAnsi="Times New Roman" w:cs="Times New Roman"/>
          <w:b w:val="0"/>
          <w:bCs/>
          <w:i w:val="0"/>
          <w:iCs/>
        </w:rPr>
        <w:t>кредитной организации - эмитента</w:t>
      </w:r>
      <w:r w:rsidRPr="000B106E">
        <w:rPr>
          <w:rFonts w:ascii="Times New Roman" w:hAnsi="Times New Roman" w:cs="Times New Roman"/>
        </w:rPr>
        <w:t>.</w:t>
      </w:r>
    </w:p>
    <w:p w:rsidR="007468CE" w:rsidRPr="000B106E" w:rsidRDefault="007468CE" w:rsidP="007468CE">
      <w:pPr>
        <w:jc w:val="both"/>
        <w:rPr>
          <w:rFonts w:ascii="Times New Roman" w:hAnsi="Times New Roman" w:cs="Times New Roman"/>
          <w:bCs/>
          <w:iCs/>
        </w:rPr>
      </w:pPr>
      <w:r w:rsidRPr="000B106E">
        <w:rPr>
          <w:rFonts w:ascii="Times New Roman" w:hAnsi="Times New Roman" w:cs="Times New Roman"/>
        </w:rPr>
        <w:t xml:space="preserve">Органом управления, уполномоченным на принятие решения об определении размера процента (купона) по Облигациям, является единоличный исполнительный орган управления </w:t>
      </w:r>
      <w:r w:rsidRPr="000B106E">
        <w:rPr>
          <w:rStyle w:val="SUBST"/>
          <w:rFonts w:ascii="Times New Roman" w:hAnsi="Times New Roman" w:cs="Times New Roman"/>
          <w:b w:val="0"/>
          <w:bCs/>
          <w:i w:val="0"/>
          <w:iCs/>
        </w:rPr>
        <w:t>кредитной организации – эмитента, если иное не предусмотрено уставом кредитной организации - эмитента</w:t>
      </w:r>
      <w:r w:rsidRPr="000B106E">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 xml:space="preserve">Датой окончания первого купонного периода является 92-й (Девяносто второй) день с даты начала размещения Облигаций. </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 xml:space="preserve">Датой окончания второго купонного периода является 184-й (Сто восемьдесят четвертый) день с даты начала размещения Облигаций. </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третьего купонного периода является 276-й (Двести семьдесят шестой) день с даты начала размещения Облигаций.</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четвертого купонного периода является 368-й (Триста шестьдесят восьмой) день с даты начала размещения Облигаций.</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пятого купонного периода является 460-й (Четыреста шестидесятый) день с даты начала размещения Облигаций.</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шестого купонного периода является 552-й (Пятьсот пятьдесят второй) день с даты начала размещения Облигаций.</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седьмого купонного периода является 644-й (Шестьсот сорок  четвертый) день с даты начала размещения Облигаций.</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lastRenderedPageBreak/>
        <w:t>Датой окончания восьмого купонного периода является 736-й (Семьсот тридцать шестой) день с даты начала размещения Облигаций.</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девятого купонного периода является 828-й (Восемьсот двадцать восьмой) день с даты начала размещения Облигаций.</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десятого купонного периода является 920-й (Девятьсот двадцатый)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одиннадцатого купонного периода является 1012-й (Одна тысяча двенадцатый)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двенадцатого купонного периода является 1104-й (Одна тысяча сто четвертый)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тринадцатого купонного периода является 1196-й (Одна тысяча сто девяносто шестой)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четырнадцатого купонного периода является 1288-й (Одна тысяча двести восемьдесят восьмой)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пятнадцатого купонного периода является 1380-й (Одна тысяча триста восьмидесятый)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шестнадцатого купонного периода является 1472-й (Одна тысяча четыреста семьдесят второй)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семнадцатого купонного периода является 1564-й (Одна тысяча пятьсот шестьдесят четвертый)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восемнадцатого купонного периода является 1656-й (Одна тысяча шестьсот пятьдесят шестой)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девятнадцатого купонного периода является 1748-й (Одна тысяча семьсот сорок восьмой)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двадцатого купонного периода является 1840-й (Одна тысяча восемьсот сороковой)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двадцать первого купонного периода является 1932-й (Одна тысяча девятьсот тридцать второй)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двадцать второго купонного периода является 2024-й (Две тысячи двадцать четвертый) день с даты начала размещения Облигаций</w:t>
      </w:r>
      <w:r w:rsidR="003B1998">
        <w:rPr>
          <w:rFonts w:ascii="Times New Roman" w:hAnsi="Times New Roman" w:cs="Times New Roman"/>
        </w:rPr>
        <w:t>.</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двадцать третьего купонного периода является 2116-й (Две тысячи сто шестнадцатый) день с даты начала размещения Облигаций</w:t>
      </w: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Датой окончания двадцать четвертого купонного периода является 2208-й (Две тысячи двести восьмой) день с даты начала размещения Облигаций.</w:t>
      </w:r>
    </w:p>
    <w:p w:rsidR="007468CE" w:rsidRPr="003E7D18" w:rsidRDefault="007468CE" w:rsidP="007468CE">
      <w:pPr>
        <w:spacing w:after="0"/>
        <w:jc w:val="both"/>
        <w:rPr>
          <w:rFonts w:ascii="Times New Roman" w:hAnsi="Times New Roman" w:cs="Times New Roman"/>
        </w:rPr>
      </w:pPr>
    </w:p>
    <w:p w:rsidR="007468CE" w:rsidRPr="003E7D18" w:rsidRDefault="007468CE" w:rsidP="007468CE">
      <w:pPr>
        <w:spacing w:after="0"/>
        <w:jc w:val="both"/>
        <w:rPr>
          <w:rFonts w:ascii="Times New Roman" w:hAnsi="Times New Roman" w:cs="Times New Roman"/>
        </w:rPr>
      </w:pPr>
      <w:r w:rsidRPr="003E7D18">
        <w:rPr>
          <w:rFonts w:ascii="Times New Roman" w:hAnsi="Times New Roman" w:cs="Times New Roman"/>
        </w:rPr>
        <w:t>Купонный доход по двадцать четвертому купону выплачивается одновременно с погашением Облигаций в 2 208-й (Две тысячи двести восьмой) день с даты начала размещения Облигаций.</w:t>
      </w:r>
    </w:p>
    <w:p w:rsidR="007468CE" w:rsidRDefault="007468CE" w:rsidP="007468CE">
      <w:pPr>
        <w:jc w:val="both"/>
        <w:rPr>
          <w:rFonts w:ascii="Times New Roman" w:hAnsi="Times New Roman" w:cs="Times New Roman"/>
          <w:color w:val="000000"/>
        </w:rPr>
      </w:pPr>
    </w:p>
    <w:p w:rsidR="007468CE" w:rsidRPr="000B106E" w:rsidRDefault="007468CE" w:rsidP="007468CE">
      <w:pPr>
        <w:jc w:val="both"/>
        <w:rPr>
          <w:rFonts w:ascii="Times New Roman" w:hAnsi="Times New Roman" w:cs="Times New Roman"/>
          <w:color w:val="000000"/>
        </w:rPr>
      </w:pPr>
      <w:r w:rsidRPr="000B106E">
        <w:rPr>
          <w:rFonts w:ascii="Times New Roman" w:hAnsi="Times New Roman" w:cs="Times New Roman"/>
          <w:color w:val="000000"/>
        </w:rPr>
        <w:t>Расчёт суммы выплаты купонного дохода на одну Облигацию по каждому купонному периоду производится по следующей формуле:</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t>Кj = Cj * Nom * (T(j) - T(j - 1))/ 365/ 100 %,</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t>где</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t>j - порядковый номер купонного периода 1, 2, 3, 4, 5, 6, 7, 8, 9, 10, 11, 12</w:t>
      </w:r>
      <w:r>
        <w:rPr>
          <w:rFonts w:ascii="Times New Roman" w:hAnsi="Times New Roman" w:cs="Times New Roman"/>
          <w:color w:val="000000"/>
        </w:rPr>
        <w:t>, 13, 14, 15, 16, 17, 18, 19, 20, 21, 22, 23, 24</w:t>
      </w:r>
      <w:r w:rsidRPr="000B106E">
        <w:rPr>
          <w:rFonts w:ascii="Times New Roman" w:hAnsi="Times New Roman" w:cs="Times New Roman"/>
          <w:color w:val="000000"/>
        </w:rPr>
        <w:t>;</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t>Kj - сумма купонной выплаты по каждой Облигации, руб.;</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t>Nom - номинальная стоимость одной Облигации, руб.;</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t>Cj - размер процентной ставки купона j-го купонного периода, в процентах годовых;</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t>T(j) - дата окончания j-го купонного периода;</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lastRenderedPageBreak/>
        <w:t>T(j - 1) - дата окончания предыдущего купонного периода (для первого купонного периода – дата начала размещения);</w:t>
      </w:r>
    </w:p>
    <w:p w:rsidR="007468CE" w:rsidRPr="000B106E" w:rsidRDefault="007468CE" w:rsidP="007468CE">
      <w:pPr>
        <w:spacing w:after="0"/>
        <w:jc w:val="both"/>
        <w:rPr>
          <w:rFonts w:ascii="Times New Roman" w:hAnsi="Times New Roman" w:cs="Times New Roman"/>
          <w:color w:val="000000"/>
        </w:rPr>
      </w:pPr>
      <w:r w:rsidRPr="000B106E">
        <w:rPr>
          <w:rFonts w:ascii="Times New Roman" w:hAnsi="Times New Roman" w:cs="Times New Roman"/>
          <w:color w:val="000000"/>
        </w:rPr>
        <w:t>T(j) - T(j - 1) – длительность купонного периода, дни.</w:t>
      </w:r>
    </w:p>
    <w:p w:rsidR="007468CE" w:rsidRPr="000B106E" w:rsidRDefault="007468CE" w:rsidP="007468CE">
      <w:pPr>
        <w:jc w:val="both"/>
        <w:rPr>
          <w:rFonts w:ascii="Times New Roman" w:hAnsi="Times New Roman" w:cs="Times New Roman"/>
          <w:i/>
          <w:iCs/>
        </w:rPr>
      </w:pPr>
      <w:r w:rsidRPr="000B106E">
        <w:rPr>
          <w:rFonts w:ascii="Times New Roman" w:hAnsi="Times New Roman" w:cs="Times New Roman"/>
          <w:color w:val="000000"/>
        </w:rPr>
        <w:t>Сумма выплаты купонного дохода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7468CE" w:rsidRPr="000B106E" w:rsidRDefault="007468CE" w:rsidP="007468CE">
      <w:pPr>
        <w:spacing w:before="120"/>
        <w:jc w:val="both"/>
        <w:rPr>
          <w:rFonts w:ascii="Times New Roman" w:hAnsi="Times New Roman" w:cs="Times New Roman"/>
          <w:color w:val="000000"/>
        </w:rPr>
      </w:pPr>
      <w:r w:rsidRPr="000B106E">
        <w:rPr>
          <w:rFonts w:ascii="Times New Roman" w:hAnsi="Times New Roman" w:cs="Times New Roman"/>
          <w:color w:val="000000"/>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rsidR="007468CE" w:rsidRPr="000B106E" w:rsidRDefault="007468CE" w:rsidP="007468CE">
      <w:pPr>
        <w:jc w:val="both"/>
        <w:rPr>
          <w:rFonts w:ascii="Times New Roman" w:hAnsi="Times New Roman" w:cs="Times New Roman"/>
        </w:rPr>
      </w:pPr>
      <w:r w:rsidRPr="000B106E">
        <w:rPr>
          <w:rFonts w:ascii="Times New Roman" w:hAnsi="Times New Roman" w:cs="Times New Roman"/>
        </w:rPr>
        <w:t>Процентная ставка по первому купону:</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Fonts w:ascii="Times New Roman" w:hAnsi="Times New Roman" w:cs="Times New Roman"/>
        </w:rPr>
        <w:t>Процентная ставка купона на первый купонный период определяется в цифровом выражении после государственной регистрации выпуска Облигаций:</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Fonts w:ascii="Times New Roman" w:hAnsi="Times New Roman" w:cs="Times New Roman"/>
        </w:rPr>
        <w:t xml:space="preserve">а) по итогам проведения </w:t>
      </w:r>
      <w:r w:rsidRPr="000B106E">
        <w:rPr>
          <w:rStyle w:val="SUBST"/>
          <w:rFonts w:ascii="Times New Roman" w:hAnsi="Times New Roman" w:cs="Times New Roman"/>
          <w:b w:val="0"/>
          <w:i w:val="0"/>
        </w:rPr>
        <w:t xml:space="preserve">конкурса по определению ставки купона на первый купонный период (далее по тексту – </w:t>
      </w:r>
      <w:r w:rsidRPr="000B106E">
        <w:rPr>
          <w:rFonts w:ascii="Times New Roman" w:hAnsi="Times New Roman" w:cs="Times New Roman"/>
          <w:bCs/>
          <w:iCs/>
        </w:rPr>
        <w:t>Конкурс</w:t>
      </w:r>
      <w:r w:rsidRPr="000B106E">
        <w:rPr>
          <w:rStyle w:val="SUBST"/>
          <w:rFonts w:ascii="Times New Roman" w:hAnsi="Times New Roman" w:cs="Times New Roman"/>
          <w:b w:val="0"/>
          <w:i w:val="0"/>
        </w:rPr>
        <w:t>)</w:t>
      </w:r>
      <w:r w:rsidRPr="000B106E">
        <w:rPr>
          <w:rFonts w:ascii="Times New Roman" w:hAnsi="Times New Roman" w:cs="Times New Roman"/>
        </w:rPr>
        <w:t xml:space="preserve"> среди потенциальных покупателей Облигаций в первый день размещения Облигаций. </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Fonts w:ascii="Times New Roman" w:hAnsi="Times New Roman" w:cs="Times New Roman"/>
        </w:rPr>
        <w:t xml:space="preserve">б) не позднее, чем за 1 (Один) день до даты начала размещения Облигаций, если размещение Облигаций осуществляется путем </w:t>
      </w:r>
      <w:r w:rsidRPr="000B106E">
        <w:rPr>
          <w:rStyle w:val="SUBST"/>
          <w:rFonts w:ascii="Times New Roman" w:hAnsi="Times New Roman" w:cs="Times New Roman"/>
          <w:b w:val="0"/>
          <w:i w:val="0"/>
        </w:rPr>
        <w:t xml:space="preserve">сбора адресных заявок со стороны покупателей на приобретение Облигаций по фиксированной цене и </w:t>
      </w:r>
      <w:r w:rsidRPr="000B106E">
        <w:rPr>
          <w:rStyle w:val="SUBST"/>
          <w:rFonts w:ascii="Times New Roman" w:hAnsi="Times New Roman" w:cs="Times New Roman"/>
          <w:b w:val="0"/>
          <w:bCs/>
          <w:i w:val="0"/>
          <w:iCs/>
        </w:rPr>
        <w:t>ставке купона на первый купонный период</w:t>
      </w:r>
      <w:r w:rsidRPr="000B106E">
        <w:rPr>
          <w:rFonts w:ascii="Times New Roman" w:hAnsi="Times New Roman" w:cs="Times New Roman"/>
        </w:rPr>
        <w:t>.</w:t>
      </w:r>
    </w:p>
    <w:p w:rsidR="007468CE" w:rsidRPr="000B106E" w:rsidRDefault="007468CE" w:rsidP="007468CE">
      <w:pPr>
        <w:spacing w:after="0"/>
        <w:ind w:firstLine="567"/>
        <w:jc w:val="both"/>
        <w:rPr>
          <w:rStyle w:val="SUBST"/>
          <w:rFonts w:ascii="Times New Roman" w:hAnsi="Times New Roman" w:cs="Times New Roman"/>
          <w:b w:val="0"/>
          <w:i w:val="0"/>
        </w:rPr>
      </w:pPr>
      <w:r w:rsidRPr="000B106E">
        <w:rPr>
          <w:rFonts w:ascii="Times New Roman" w:hAnsi="Times New Roman" w:cs="Times New Roman"/>
        </w:rPr>
        <w:t xml:space="preserve"> В случае размещения Облигаций в форме Конкурса - информация о величине процентной ставки купона на первый купонный период</w:t>
      </w:r>
      <w:r w:rsidRPr="000B106E">
        <w:rPr>
          <w:rStyle w:val="SUBST"/>
          <w:rFonts w:ascii="Times New Roman" w:hAnsi="Times New Roman" w:cs="Times New Roman"/>
          <w:b w:val="0"/>
          <w:bCs/>
          <w:i w:val="0"/>
          <w:iCs/>
        </w:rPr>
        <w:t xml:space="preserve"> </w:t>
      </w:r>
      <w:r w:rsidRPr="000B106E">
        <w:rPr>
          <w:rStyle w:val="SUBST"/>
          <w:rFonts w:ascii="Times New Roman" w:hAnsi="Times New Roman" w:cs="Times New Roman"/>
          <w:b w:val="0"/>
          <w:i w:val="0"/>
        </w:rPr>
        <w:t>Облигаций, установленной</w:t>
      </w:r>
      <w:r w:rsidRPr="000B106E">
        <w:rPr>
          <w:rStyle w:val="SUBST"/>
          <w:rFonts w:ascii="Times New Roman" w:hAnsi="Times New Roman" w:cs="Times New Roman"/>
          <w:b w:val="0"/>
          <w:bCs/>
          <w:i w:val="0"/>
          <w:iCs/>
        </w:rPr>
        <w:t xml:space="preserve"> </w:t>
      </w:r>
      <w:r w:rsidRPr="000B106E">
        <w:rPr>
          <w:rStyle w:val="SUBST"/>
          <w:rFonts w:ascii="Times New Roman" w:hAnsi="Times New Roman" w:cs="Times New Roman"/>
          <w:b w:val="0"/>
          <w:i w:val="0"/>
        </w:rPr>
        <w:t>кредитной организацией - эмитентом по результатам проведенного Конкурса, раскрывается кредитной организацией – эмитентом в форме Сообщения о существенном факте</w:t>
      </w:r>
      <w:r w:rsidRPr="000B106E">
        <w:rPr>
          <w:rStyle w:val="SUBST"/>
          <w:rFonts w:ascii="Times New Roman" w:hAnsi="Times New Roman" w:cs="Times New Roman"/>
        </w:rPr>
        <w:t xml:space="preserve"> </w:t>
      </w:r>
      <w:r w:rsidRPr="000B106E">
        <w:rPr>
          <w:rFonts w:ascii="Times New Roman" w:hAnsi="Times New Roman" w:cs="Times New Roman"/>
          <w:bCs/>
          <w:iCs/>
        </w:rPr>
        <w:t>«С</w:t>
      </w:r>
      <w:r w:rsidRPr="000B106E">
        <w:rPr>
          <w:rFonts w:ascii="Times New Roman" w:hAnsi="Times New Roman" w:cs="Times New Roman"/>
          <w:bCs/>
          <w:iCs/>
          <w:color w:val="000000"/>
        </w:rPr>
        <w:t xml:space="preserve">ведения </w:t>
      </w:r>
      <w:r w:rsidRPr="000B106E">
        <w:rPr>
          <w:rFonts w:ascii="Times New Roman" w:hAnsi="Times New Roman" w:cs="Times New Roman"/>
        </w:rPr>
        <w:t>о начисленных и (или) выплаченных доходах по эмиссионным ценным бумагам эмитента</w:t>
      </w:r>
      <w:r w:rsidRPr="000B106E">
        <w:rPr>
          <w:rFonts w:ascii="Times New Roman" w:hAnsi="Times New Roman" w:cs="Times New Roman"/>
          <w:bCs/>
          <w:iCs/>
          <w:color w:val="000000"/>
        </w:rPr>
        <w:t xml:space="preserve">» </w:t>
      </w:r>
      <w:r w:rsidRPr="000B106E">
        <w:rPr>
          <w:rFonts w:ascii="Times New Roman" w:hAnsi="Times New Roman" w:cs="Times New Roman"/>
          <w:bCs/>
          <w:iCs/>
        </w:rPr>
        <w:t xml:space="preserve"> в  следующие  сроки  </w:t>
      </w:r>
      <w:r w:rsidRPr="000B106E">
        <w:rPr>
          <w:rStyle w:val="SUBST"/>
          <w:rFonts w:ascii="Times New Roman" w:hAnsi="Times New Roman" w:cs="Times New Roman"/>
          <w:b w:val="0"/>
          <w:i w:val="0"/>
        </w:rPr>
        <w:t xml:space="preserve">с даты </w:t>
      </w:r>
      <w:r w:rsidRPr="000B106E">
        <w:rPr>
          <w:rFonts w:ascii="Times New Roman" w:hAnsi="Times New Roman" w:cs="Times New Roman"/>
          <w:bCs/>
          <w:iCs/>
        </w:rPr>
        <w:t xml:space="preserve">принятия </w:t>
      </w:r>
      <w:r w:rsidRPr="000B106E">
        <w:rPr>
          <w:rFonts w:ascii="Times New Roman" w:hAnsi="Times New Roman" w:cs="Times New Roman"/>
        </w:rPr>
        <w:t xml:space="preserve">уполномоченным органом управления </w:t>
      </w:r>
      <w:r w:rsidRPr="000B106E">
        <w:rPr>
          <w:rStyle w:val="SUBST"/>
          <w:rFonts w:ascii="Times New Roman" w:hAnsi="Times New Roman" w:cs="Times New Roman"/>
          <w:b w:val="0"/>
          <w:bCs/>
          <w:i w:val="0"/>
          <w:iCs/>
        </w:rPr>
        <w:t xml:space="preserve">кредитной организации - эмитента </w:t>
      </w:r>
      <w:r w:rsidRPr="000B106E">
        <w:rPr>
          <w:rFonts w:ascii="Times New Roman" w:hAnsi="Times New Roman" w:cs="Times New Roman"/>
          <w:bCs/>
          <w:iCs/>
        </w:rPr>
        <w:t>решения – с даты</w:t>
      </w:r>
      <w:r w:rsidRPr="000B106E">
        <w:rPr>
          <w:rFonts w:ascii="Times New Roman" w:hAnsi="Times New Roman" w:cs="Times New Roman"/>
          <w:iCs/>
        </w:rPr>
        <w:t xml:space="preserve"> </w:t>
      </w:r>
      <w:r w:rsidRPr="000B106E">
        <w:rPr>
          <w:rFonts w:ascii="Times New Roman" w:hAnsi="Times New Roman" w:cs="Times New Roman"/>
          <w:bCs/>
          <w:iCs/>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Pr="000B106E">
        <w:rPr>
          <w:rStyle w:val="SUBST"/>
          <w:rFonts w:ascii="Times New Roman" w:hAnsi="Times New Roman" w:cs="Times New Roman"/>
          <w:b w:val="0"/>
          <w:bCs/>
          <w:i w:val="0"/>
          <w:iCs/>
        </w:rPr>
        <w:t>кредитной организации - эмитента</w:t>
      </w:r>
      <w:r w:rsidRPr="000B106E">
        <w:rPr>
          <w:rFonts w:ascii="Times New Roman" w:hAnsi="Times New Roman" w:cs="Times New Roman"/>
          <w:bCs/>
          <w:iCs/>
        </w:rPr>
        <w:t>, на котором принято решение об определении процентной ставки купона на первый купонный период</w:t>
      </w:r>
      <w:r w:rsidRPr="000B106E">
        <w:rPr>
          <w:rStyle w:val="SUBST"/>
          <w:rFonts w:ascii="Times New Roman" w:hAnsi="Times New Roman" w:cs="Times New Roman"/>
          <w:b w:val="0"/>
          <w:i w:val="0"/>
        </w:rPr>
        <w:t>:</w:t>
      </w:r>
    </w:p>
    <w:p w:rsidR="007468CE" w:rsidRPr="000B106E" w:rsidRDefault="007468CE" w:rsidP="007468CE">
      <w:pPr>
        <w:autoSpaceDE w:val="0"/>
        <w:autoSpaceDN w:val="0"/>
        <w:adjustRightInd w:val="0"/>
        <w:spacing w:after="0"/>
        <w:ind w:firstLine="618"/>
        <w:jc w:val="both"/>
        <w:rPr>
          <w:rFonts w:ascii="Times New Roman" w:hAnsi="Times New Roman" w:cs="Times New Roman"/>
        </w:rPr>
      </w:pPr>
      <w:r w:rsidRPr="000B106E">
        <w:rPr>
          <w:rFonts w:ascii="Times New Roman" w:hAnsi="Times New Roman" w:cs="Times New Roman"/>
        </w:rPr>
        <w:t>- в ленте новостей  - не позднее 1 (Одного) дня;</w:t>
      </w:r>
    </w:p>
    <w:p w:rsidR="007468CE" w:rsidRPr="000B106E" w:rsidRDefault="007468CE" w:rsidP="007468CE">
      <w:pPr>
        <w:widowControl w:val="0"/>
        <w:autoSpaceDE w:val="0"/>
        <w:autoSpaceDN w:val="0"/>
        <w:spacing w:after="0"/>
        <w:ind w:firstLine="617"/>
        <w:jc w:val="both"/>
        <w:rPr>
          <w:rFonts w:ascii="Times New Roman" w:hAnsi="Times New Roman" w:cs="Times New Roman"/>
          <w:bCs/>
          <w:iCs/>
        </w:rPr>
      </w:pPr>
      <w:r w:rsidRPr="000B106E">
        <w:rPr>
          <w:rFonts w:ascii="Times New Roman" w:hAnsi="Times New Roman" w:cs="Times New Roman"/>
        </w:rPr>
        <w:t xml:space="preserve">- </w:t>
      </w:r>
      <w:r w:rsidRPr="000B106E">
        <w:rPr>
          <w:rStyle w:val="SUBST"/>
          <w:rFonts w:ascii="Times New Roman" w:hAnsi="Times New Roman" w:cs="Times New Roman"/>
          <w:b w:val="0"/>
          <w:bCs/>
          <w:i w:val="0"/>
          <w:iCs/>
        </w:rPr>
        <w:t>на страницах к</w:t>
      </w:r>
      <w:r w:rsidRPr="000B106E">
        <w:rPr>
          <w:rFonts w:ascii="Times New Roman" w:hAnsi="Times New Roman" w:cs="Times New Roman"/>
        </w:rPr>
        <w:t>редитной организации - эмитента</w:t>
      </w:r>
      <w:r w:rsidRPr="000B106E">
        <w:rPr>
          <w:rStyle w:val="SUBST"/>
          <w:rFonts w:ascii="Times New Roman" w:hAnsi="Times New Roman" w:cs="Times New Roman"/>
          <w:b w:val="0"/>
          <w:bCs/>
          <w:i w:val="0"/>
          <w:iCs/>
        </w:rPr>
        <w:t xml:space="preserve"> в сети Интернет</w:t>
      </w:r>
      <w:r w:rsidRPr="000B106E">
        <w:rPr>
          <w:rFonts w:ascii="Times New Roman" w:hAnsi="Times New Roman" w:cs="Times New Roman"/>
        </w:rPr>
        <w:t xml:space="preserve"> по адресам: http://www.e-disclosure.ru/portal/company.aspx?id=7601,</w:t>
      </w:r>
      <w:r w:rsidRPr="000B106E">
        <w:rPr>
          <w:rStyle w:val="SUBST"/>
          <w:rFonts w:ascii="Times New Roman" w:hAnsi="Times New Roman" w:cs="Times New Roman"/>
          <w:b w:val="0"/>
          <w:bCs/>
          <w:i w:val="0"/>
          <w:iCs/>
        </w:rPr>
        <w:t xml:space="preserve"> </w:t>
      </w:r>
      <w:r w:rsidRPr="000B106E">
        <w:rPr>
          <w:rFonts w:ascii="Times New Roman" w:hAnsi="Times New Roman" w:cs="Times New Roman"/>
          <w:color w:val="0000FF"/>
          <w:lang w:val="en-US"/>
        </w:rPr>
        <w:t>http</w:t>
      </w:r>
      <w:r w:rsidRPr="000B106E">
        <w:rPr>
          <w:rFonts w:ascii="Times New Roman" w:hAnsi="Times New Roman" w:cs="Times New Roman"/>
          <w:color w:val="0000FF"/>
        </w:rPr>
        <w:t>://</w:t>
      </w:r>
      <w:r w:rsidRPr="000B106E">
        <w:rPr>
          <w:rFonts w:ascii="Times New Roman" w:hAnsi="Times New Roman" w:cs="Times New Roman"/>
          <w:color w:val="0000FF"/>
          <w:lang w:val="en-US"/>
        </w:rPr>
        <w:t>www</w:t>
      </w:r>
      <w:r w:rsidRPr="000B106E">
        <w:rPr>
          <w:rFonts w:ascii="Times New Roman" w:hAnsi="Times New Roman" w:cs="Times New Roman"/>
          <w:color w:val="0000FF"/>
        </w:rPr>
        <w:t>.</w:t>
      </w:r>
      <w:r w:rsidRPr="000B106E">
        <w:rPr>
          <w:rFonts w:ascii="Times New Roman" w:hAnsi="Times New Roman" w:cs="Times New Roman"/>
          <w:color w:val="0000FF"/>
          <w:lang w:val="en-US"/>
        </w:rPr>
        <w:t>expobank</w:t>
      </w:r>
      <w:r w:rsidRPr="000B106E">
        <w:rPr>
          <w:rFonts w:ascii="Times New Roman" w:hAnsi="Times New Roman" w:cs="Times New Roman"/>
          <w:color w:val="0000FF"/>
        </w:rPr>
        <w:t>.</w:t>
      </w:r>
      <w:r w:rsidRPr="000B106E">
        <w:rPr>
          <w:rFonts w:ascii="Times New Roman" w:hAnsi="Times New Roman" w:cs="Times New Roman"/>
          <w:color w:val="0000FF"/>
          <w:lang w:val="en-US"/>
        </w:rPr>
        <w:t>ru</w:t>
      </w:r>
      <w:r w:rsidRPr="000B106E">
        <w:rPr>
          <w:rFonts w:ascii="Times New Roman" w:hAnsi="Times New Roman" w:cs="Times New Roman"/>
        </w:rPr>
        <w:t xml:space="preserve"> - не позднее 2 (Двух) дней</w:t>
      </w:r>
      <w:r w:rsidRPr="000B106E">
        <w:rPr>
          <w:rFonts w:ascii="Times New Roman" w:hAnsi="Times New Roman" w:cs="Times New Roman"/>
          <w:bCs/>
          <w:iCs/>
        </w:rPr>
        <w:t>.</w:t>
      </w:r>
    </w:p>
    <w:p w:rsidR="007468CE" w:rsidRPr="000B106E" w:rsidRDefault="007468CE" w:rsidP="007468CE">
      <w:pPr>
        <w:autoSpaceDE w:val="0"/>
        <w:autoSpaceDN w:val="0"/>
        <w:adjustRightInd w:val="0"/>
        <w:jc w:val="both"/>
        <w:rPr>
          <w:rFonts w:ascii="Times New Roman" w:hAnsi="Times New Roman" w:cs="Times New Roman"/>
        </w:rPr>
      </w:pPr>
      <w:r w:rsidRPr="000B106E">
        <w:rPr>
          <w:rFonts w:ascii="Times New Roman" w:hAnsi="Times New Roman" w:cs="Times New Roman"/>
          <w:bCs/>
          <w:iCs/>
        </w:rPr>
        <w:t>Публикация на страниц</w:t>
      </w:r>
      <w:r w:rsidRPr="000B106E">
        <w:rPr>
          <w:rStyle w:val="-"/>
          <w:rFonts w:ascii="Times New Roman" w:hAnsi="Times New Roman" w:cs="Times New Roman"/>
          <w:b w:val="0"/>
          <w:bCs w:val="0"/>
          <w:i w:val="0"/>
          <w:iCs w:val="0"/>
        </w:rPr>
        <w:t>ах кредитной организации - эмитента</w:t>
      </w:r>
      <w:r w:rsidRPr="000B106E">
        <w:rPr>
          <w:rFonts w:ascii="Times New Roman" w:hAnsi="Times New Roman" w:cs="Times New Roman"/>
          <w:bCs/>
          <w:iCs/>
        </w:rPr>
        <w:t xml:space="preserve"> в сети Интернет</w:t>
      </w:r>
      <w:r w:rsidRPr="000B106E">
        <w:rPr>
          <w:rStyle w:val="SUBST"/>
          <w:rFonts w:ascii="Times New Roman" w:hAnsi="Times New Roman" w:cs="Times New Roman"/>
          <w:b w:val="0"/>
          <w:bCs/>
          <w:i w:val="0"/>
          <w:iCs/>
        </w:rPr>
        <w:t xml:space="preserve"> </w:t>
      </w:r>
      <w:r w:rsidRPr="000B106E">
        <w:rPr>
          <w:rFonts w:ascii="Times New Roman" w:hAnsi="Times New Roman" w:cs="Times New Roman"/>
        </w:rPr>
        <w:t xml:space="preserve"> осуществляется после публикации в ленте новостей.</w:t>
      </w:r>
    </w:p>
    <w:p w:rsidR="007468CE" w:rsidRPr="000B106E" w:rsidRDefault="007468CE" w:rsidP="007468CE">
      <w:pPr>
        <w:autoSpaceDE w:val="0"/>
        <w:autoSpaceDN w:val="0"/>
        <w:adjustRightInd w:val="0"/>
        <w:jc w:val="both"/>
        <w:rPr>
          <w:rFonts w:ascii="Times New Roman" w:hAnsi="Times New Roman" w:cs="Times New Roman"/>
        </w:rPr>
      </w:pPr>
      <w:r w:rsidRPr="000B106E">
        <w:rPr>
          <w:rStyle w:val="SUBST"/>
          <w:rFonts w:ascii="Times New Roman" w:hAnsi="Times New Roman" w:cs="Times New Roman"/>
          <w:b w:val="0"/>
          <w:bCs/>
          <w:i w:val="0"/>
          <w:iCs/>
        </w:rPr>
        <w:t>Кредитная организация - эмитент</w:t>
      </w:r>
      <w:r w:rsidRPr="000B106E">
        <w:rPr>
          <w:rFonts w:ascii="Times New Roman" w:hAnsi="Times New Roman" w:cs="Times New Roman"/>
          <w:bCs/>
          <w:iCs/>
        </w:rPr>
        <w:t xml:space="preserve"> сообщает о величине процентной ставки купона на первый купонный период  ФБ ММВБ и НРД</w:t>
      </w:r>
      <w:r w:rsidRPr="000B106E">
        <w:rPr>
          <w:rStyle w:val="SUBST"/>
          <w:rFonts w:ascii="Times New Roman" w:hAnsi="Times New Roman" w:cs="Times New Roman"/>
          <w:b w:val="0"/>
          <w:i w:val="0"/>
          <w:iCs/>
        </w:rPr>
        <w:t xml:space="preserve"> </w:t>
      </w:r>
      <w:r w:rsidRPr="000B106E">
        <w:rPr>
          <w:rStyle w:val="SUBST"/>
          <w:rFonts w:ascii="Times New Roman" w:hAnsi="Times New Roman" w:cs="Times New Roman"/>
          <w:b w:val="0"/>
          <w:bCs/>
          <w:i w:val="0"/>
          <w:iCs/>
        </w:rPr>
        <w:t xml:space="preserve">в письменном виде </w:t>
      </w:r>
      <w:r w:rsidRPr="000B106E">
        <w:rPr>
          <w:rFonts w:ascii="Times New Roman" w:hAnsi="Times New Roman" w:cs="Times New Roman"/>
        </w:rPr>
        <w:t xml:space="preserve">до момента раскрытия указанной информации в ленте новостей. </w:t>
      </w:r>
    </w:p>
    <w:p w:rsidR="007468CE" w:rsidRPr="000B106E" w:rsidRDefault="007468CE" w:rsidP="007468CE">
      <w:pPr>
        <w:autoSpaceDE w:val="0"/>
        <w:autoSpaceDN w:val="0"/>
        <w:adjustRightInd w:val="0"/>
        <w:ind w:firstLine="617"/>
        <w:jc w:val="both"/>
        <w:rPr>
          <w:rFonts w:ascii="Times New Roman" w:hAnsi="Times New Roman" w:cs="Times New Roman"/>
          <w:bCs/>
          <w:iCs/>
        </w:rPr>
      </w:pPr>
      <w:r w:rsidRPr="000B106E">
        <w:rPr>
          <w:rFonts w:ascii="Times New Roman" w:hAnsi="Times New Roman" w:cs="Times New Roman"/>
        </w:rPr>
        <w:t xml:space="preserve">В случае размещения Облигаций путём </w:t>
      </w:r>
      <w:r w:rsidRPr="000B106E">
        <w:rPr>
          <w:rStyle w:val="SUBST"/>
          <w:rFonts w:ascii="Times New Roman" w:hAnsi="Times New Roman" w:cs="Times New Roman"/>
          <w:b w:val="0"/>
          <w:i w:val="0"/>
        </w:rPr>
        <w:t xml:space="preserve">сбора адресных заявок </w:t>
      </w:r>
      <w:r w:rsidRPr="000B106E">
        <w:rPr>
          <w:rStyle w:val="SUBST"/>
          <w:rFonts w:ascii="Times New Roman" w:hAnsi="Times New Roman" w:cs="Times New Roman"/>
          <w:b w:val="0"/>
          <w:bCs/>
          <w:i w:val="0"/>
          <w:iCs/>
        </w:rPr>
        <w:t xml:space="preserve">- </w:t>
      </w:r>
      <w:r w:rsidRPr="000B106E">
        <w:rPr>
          <w:rFonts w:ascii="Times New Roman" w:hAnsi="Times New Roman" w:cs="Times New Roman"/>
          <w:bCs/>
          <w:iCs/>
        </w:rPr>
        <w:t xml:space="preserve">величина процентной ставки купона на первый купонный период определяется кредитной организацией - эмитентом </w:t>
      </w:r>
      <w:r w:rsidRPr="000B106E">
        <w:rPr>
          <w:rStyle w:val="SUBST"/>
          <w:rFonts w:ascii="Times New Roman" w:hAnsi="Times New Roman" w:cs="Times New Roman"/>
          <w:b w:val="0"/>
          <w:i w:val="0"/>
        </w:rPr>
        <w:t>перед датой начала размещения Облигаций, но  не позднее чем за 1(Один) день до даты начала размещения Облигаций.</w:t>
      </w:r>
    </w:p>
    <w:p w:rsidR="007468CE" w:rsidRPr="000B106E" w:rsidRDefault="007468CE" w:rsidP="007468CE">
      <w:pPr>
        <w:autoSpaceDE w:val="0"/>
        <w:autoSpaceDN w:val="0"/>
        <w:adjustRightInd w:val="0"/>
        <w:ind w:firstLine="617"/>
        <w:jc w:val="both"/>
        <w:rPr>
          <w:rFonts w:ascii="Times New Roman" w:hAnsi="Times New Roman" w:cs="Times New Roman"/>
        </w:rPr>
      </w:pPr>
      <w:r w:rsidRPr="000B106E">
        <w:rPr>
          <w:rFonts w:ascii="Times New Roman" w:hAnsi="Times New Roman" w:cs="Times New Roman"/>
          <w:bCs/>
          <w:iCs/>
        </w:rPr>
        <w:t xml:space="preserve">Сообщение об установленной кредитной организацией - эмитентом ставке купона на первый купонный период публикуется в форме </w:t>
      </w:r>
      <w:r w:rsidRPr="000B106E">
        <w:rPr>
          <w:rStyle w:val="SUBST"/>
          <w:rFonts w:ascii="Times New Roman" w:hAnsi="Times New Roman" w:cs="Times New Roman"/>
          <w:b w:val="0"/>
          <w:i w:val="0"/>
        </w:rPr>
        <w:t>Сообщения о существенном факте</w:t>
      </w:r>
      <w:r w:rsidRPr="000B106E">
        <w:rPr>
          <w:rStyle w:val="SUBST"/>
          <w:rFonts w:ascii="Times New Roman" w:hAnsi="Times New Roman" w:cs="Times New Roman"/>
        </w:rPr>
        <w:t xml:space="preserve"> </w:t>
      </w:r>
      <w:r w:rsidRPr="000B106E">
        <w:rPr>
          <w:rFonts w:ascii="Times New Roman" w:hAnsi="Times New Roman" w:cs="Times New Roman"/>
          <w:bCs/>
          <w:iCs/>
        </w:rPr>
        <w:t>«С</w:t>
      </w:r>
      <w:r w:rsidRPr="000B106E">
        <w:rPr>
          <w:rFonts w:ascii="Times New Roman" w:hAnsi="Times New Roman" w:cs="Times New Roman"/>
          <w:bCs/>
          <w:iCs/>
          <w:color w:val="000000"/>
        </w:rPr>
        <w:t xml:space="preserve">ведения </w:t>
      </w:r>
      <w:r w:rsidRPr="000B106E">
        <w:rPr>
          <w:rFonts w:ascii="Times New Roman" w:hAnsi="Times New Roman" w:cs="Times New Roman"/>
        </w:rPr>
        <w:t>о начисленных и (или) выплаченных доходах по эмиссионным ценным бумагам эмитента</w:t>
      </w:r>
      <w:r w:rsidRPr="000B106E">
        <w:rPr>
          <w:rFonts w:ascii="Times New Roman" w:hAnsi="Times New Roman" w:cs="Times New Roman"/>
          <w:bCs/>
          <w:iCs/>
          <w:color w:val="000000"/>
        </w:rPr>
        <w:t xml:space="preserve">» </w:t>
      </w:r>
      <w:r w:rsidRPr="000B106E">
        <w:rPr>
          <w:rStyle w:val="SUBST"/>
          <w:rFonts w:ascii="Times New Roman" w:hAnsi="Times New Roman" w:cs="Times New Roman"/>
          <w:b w:val="0"/>
          <w:i w:val="0"/>
        </w:rPr>
        <w:t xml:space="preserve">не позднее чем за 1 (Один) </w:t>
      </w:r>
      <w:r w:rsidRPr="000B106E">
        <w:rPr>
          <w:rStyle w:val="SUBST"/>
          <w:rFonts w:ascii="Times New Roman" w:hAnsi="Times New Roman" w:cs="Times New Roman"/>
          <w:b w:val="0"/>
          <w:i w:val="0"/>
        </w:rPr>
        <w:lastRenderedPageBreak/>
        <w:t xml:space="preserve">день до даты начала размещения Облигаций и в следующие сроки </w:t>
      </w:r>
      <w:r w:rsidRPr="000B106E">
        <w:rPr>
          <w:rFonts w:ascii="Times New Roman" w:hAnsi="Times New Roman" w:cs="Times New Roman"/>
        </w:rPr>
        <w:t xml:space="preserve"> </w:t>
      </w:r>
      <w:r w:rsidRPr="000B106E">
        <w:rPr>
          <w:rStyle w:val="SUBST"/>
          <w:rFonts w:ascii="Times New Roman" w:hAnsi="Times New Roman" w:cs="Times New Roman"/>
          <w:b w:val="0"/>
          <w:i w:val="0"/>
        </w:rPr>
        <w:t xml:space="preserve">с даты </w:t>
      </w:r>
      <w:r w:rsidRPr="000B106E">
        <w:rPr>
          <w:rFonts w:ascii="Times New Roman" w:hAnsi="Times New Roman" w:cs="Times New Roman"/>
          <w:bCs/>
          <w:iCs/>
        </w:rPr>
        <w:t xml:space="preserve">принятия </w:t>
      </w:r>
      <w:r w:rsidRPr="000B106E">
        <w:rPr>
          <w:rFonts w:ascii="Times New Roman" w:hAnsi="Times New Roman" w:cs="Times New Roman"/>
        </w:rPr>
        <w:t xml:space="preserve">уполномоченным органом управления </w:t>
      </w:r>
      <w:r w:rsidRPr="000B106E">
        <w:rPr>
          <w:rStyle w:val="SUBST"/>
          <w:rFonts w:ascii="Times New Roman" w:hAnsi="Times New Roman" w:cs="Times New Roman"/>
          <w:b w:val="0"/>
          <w:bCs/>
          <w:i w:val="0"/>
          <w:iCs/>
        </w:rPr>
        <w:t xml:space="preserve">кредитной организации - эмитента - </w:t>
      </w:r>
      <w:r w:rsidRPr="000B106E">
        <w:rPr>
          <w:rFonts w:ascii="Times New Roman" w:hAnsi="Times New Roman" w:cs="Times New Roman"/>
          <w:iCs/>
        </w:rPr>
        <w:t xml:space="preserve">с даты </w:t>
      </w:r>
      <w:r w:rsidRPr="000B106E">
        <w:rPr>
          <w:rFonts w:ascii="Times New Roman" w:hAnsi="Times New Roman" w:cs="Times New Roman"/>
          <w:bCs/>
          <w:iCs/>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Pr="000B106E">
        <w:rPr>
          <w:rStyle w:val="SUBST"/>
          <w:rFonts w:ascii="Times New Roman" w:hAnsi="Times New Roman" w:cs="Times New Roman"/>
          <w:b w:val="0"/>
          <w:bCs/>
          <w:i w:val="0"/>
          <w:iCs/>
        </w:rPr>
        <w:t>кредитной организации - эмитента</w:t>
      </w:r>
      <w:r w:rsidRPr="000B106E">
        <w:rPr>
          <w:rFonts w:ascii="Times New Roman" w:hAnsi="Times New Roman" w:cs="Times New Roman"/>
          <w:bCs/>
          <w:iCs/>
        </w:rPr>
        <w:t>, на котором принято решение об определении процентной ставки купона на первый купонный период:</w:t>
      </w:r>
    </w:p>
    <w:p w:rsidR="007468CE" w:rsidRPr="000B106E" w:rsidRDefault="007468CE" w:rsidP="007468CE">
      <w:pPr>
        <w:pStyle w:val="bt"/>
        <w:autoSpaceDE w:val="0"/>
        <w:autoSpaceDN w:val="0"/>
        <w:adjustRightInd w:val="0"/>
        <w:rPr>
          <w:lang w:val="ru-RU"/>
        </w:rPr>
      </w:pPr>
      <w:r w:rsidRPr="000B106E">
        <w:rPr>
          <w:lang w:val="ru-RU"/>
        </w:rPr>
        <w:t>- в ленте новостей  - не позднее 1 (Одного) дня;</w:t>
      </w:r>
    </w:p>
    <w:p w:rsidR="007468CE" w:rsidRPr="000B106E" w:rsidRDefault="007468CE" w:rsidP="007468CE">
      <w:pPr>
        <w:pStyle w:val="bt"/>
        <w:autoSpaceDE w:val="0"/>
        <w:autoSpaceDN w:val="0"/>
        <w:adjustRightInd w:val="0"/>
        <w:rPr>
          <w:lang w:val="ru-RU"/>
        </w:rPr>
      </w:pPr>
      <w:r w:rsidRPr="000B106E">
        <w:rPr>
          <w:lang w:val="ru-RU"/>
        </w:rPr>
        <w:t>- на страницах кредитной организации - эмитента в сети Интернет по адресам: http://www.e-disclosure.ru/portal/company.aspx?id=7601, http://www.expobank.ru - не позднее 2 (Двух) дней.</w:t>
      </w:r>
    </w:p>
    <w:p w:rsidR="007468CE" w:rsidRPr="000B106E" w:rsidRDefault="007468CE" w:rsidP="007468CE">
      <w:pPr>
        <w:pStyle w:val="bt"/>
        <w:autoSpaceDE w:val="0"/>
        <w:autoSpaceDN w:val="0"/>
        <w:adjustRightInd w:val="0"/>
        <w:rPr>
          <w:lang w:val="ru-RU"/>
        </w:rPr>
      </w:pPr>
      <w:r w:rsidRPr="000B106E">
        <w:rPr>
          <w:lang w:val="ru-RU"/>
        </w:rPr>
        <w:t xml:space="preserve">Публикация на страницах кредитной организации - эмитента   в сети Интернет  осуществляется после публикации в ленте новостей. </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Style w:val="SUBST"/>
          <w:rFonts w:ascii="Times New Roman" w:hAnsi="Times New Roman" w:cs="Times New Roman"/>
          <w:b w:val="0"/>
          <w:i w:val="0"/>
        </w:rPr>
        <w:t>Кредитная организация - эмитент</w:t>
      </w:r>
      <w:r w:rsidRPr="000B106E">
        <w:rPr>
          <w:rFonts w:ascii="Times New Roman" w:hAnsi="Times New Roman" w:cs="Times New Roman"/>
        </w:rPr>
        <w:t xml:space="preserve"> уведомляет ФБ ММВБ и НРД об определенной ставке купона на первый купонный период не позднее, чем за 1 (Один) день до даты начала размещения.</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Style w:val="SUBST"/>
          <w:rFonts w:ascii="Times New Roman" w:hAnsi="Times New Roman" w:cs="Times New Roman"/>
          <w:b w:val="0"/>
          <w:bCs/>
          <w:i w:val="0"/>
          <w:iCs/>
        </w:rPr>
        <w:t>Кредитная организация - эмитент</w:t>
      </w:r>
      <w:r w:rsidRPr="000B106E">
        <w:rPr>
          <w:rFonts w:ascii="Times New Roman" w:hAnsi="Times New Roman" w:cs="Times New Roman"/>
        </w:rPr>
        <w:t xml:space="preserve"> информирует ФБ ММВБ и НРД о принятом решении о размере  процентной ставке купона на первый купонный период не позднее, чем за 1 (Один) день до даты начала размещения.</w:t>
      </w:r>
    </w:p>
    <w:p w:rsidR="007468CE" w:rsidRPr="000B106E" w:rsidRDefault="007468CE" w:rsidP="007468CE">
      <w:pPr>
        <w:autoSpaceDE w:val="0"/>
        <w:autoSpaceDN w:val="0"/>
        <w:adjustRightInd w:val="0"/>
        <w:spacing w:before="120" w:after="120"/>
        <w:jc w:val="both"/>
        <w:rPr>
          <w:rFonts w:ascii="Times New Roman" w:hAnsi="Times New Roman" w:cs="Times New Roman"/>
        </w:rPr>
      </w:pPr>
    </w:p>
    <w:p w:rsidR="007468CE" w:rsidRPr="000B106E" w:rsidRDefault="007468CE" w:rsidP="007468CE">
      <w:pPr>
        <w:autoSpaceDE w:val="0"/>
        <w:autoSpaceDN w:val="0"/>
        <w:adjustRightInd w:val="0"/>
        <w:spacing w:before="120" w:after="120"/>
        <w:jc w:val="both"/>
        <w:rPr>
          <w:rFonts w:ascii="Times New Roman" w:hAnsi="Times New Roman" w:cs="Times New Roman"/>
          <w:u w:val="single"/>
        </w:rPr>
      </w:pPr>
      <w:r w:rsidRPr="000B106E">
        <w:rPr>
          <w:rFonts w:ascii="Times New Roman" w:hAnsi="Times New Roman" w:cs="Times New Roman"/>
          <w:u w:val="single"/>
        </w:rPr>
        <w:t>Порядок определения ставки по второму и последующему купонам:</w:t>
      </w:r>
    </w:p>
    <w:p w:rsidR="007468CE" w:rsidRPr="000B106E" w:rsidRDefault="007468CE" w:rsidP="007468CE">
      <w:pPr>
        <w:autoSpaceDE w:val="0"/>
        <w:autoSpaceDN w:val="0"/>
        <w:adjustRightInd w:val="0"/>
        <w:spacing w:before="120" w:after="120"/>
        <w:jc w:val="both"/>
        <w:rPr>
          <w:rFonts w:ascii="Times New Roman" w:hAnsi="Times New Roman" w:cs="Times New Roman"/>
          <w:bCs/>
          <w:iCs/>
        </w:rPr>
      </w:pPr>
      <w:r w:rsidRPr="000B106E">
        <w:rPr>
          <w:rFonts w:ascii="Times New Roman" w:hAnsi="Times New Roman" w:cs="Times New Roman"/>
        </w:rPr>
        <w:t xml:space="preserve">а) </w:t>
      </w:r>
      <w:r w:rsidRPr="000B106E">
        <w:rPr>
          <w:rFonts w:ascii="Times New Roman" w:hAnsi="Times New Roman" w:cs="Times New Roman"/>
          <w:bCs/>
          <w:iCs/>
        </w:rPr>
        <w:t xml:space="preserve">После государственной регистрации выпуска Облигаций и до даты начала размещения Облигаций </w:t>
      </w:r>
      <w:r w:rsidRPr="000B106E">
        <w:rPr>
          <w:rStyle w:val="SUBST"/>
          <w:rFonts w:ascii="Times New Roman" w:hAnsi="Times New Roman" w:cs="Times New Roman"/>
          <w:b w:val="0"/>
          <w:bCs/>
          <w:i w:val="0"/>
          <w:iCs/>
        </w:rPr>
        <w:t>кредитная организация - эмитент</w:t>
      </w:r>
      <w:r w:rsidRPr="000B106E">
        <w:rPr>
          <w:rFonts w:ascii="Times New Roman" w:hAnsi="Times New Roman" w:cs="Times New Roman"/>
          <w:bCs/>
          <w:iCs/>
        </w:rPr>
        <w:t xml:space="preserve"> может определить размер процентных ставок или порядок их определения последовательно следующих друг за другом купонов, </w:t>
      </w:r>
      <w:r w:rsidRPr="000B106E">
        <w:rPr>
          <w:rFonts w:ascii="Times New Roman" w:hAnsi="Times New Roman" w:cs="Times New Roman"/>
        </w:rPr>
        <w:t>начиная со второго п</w:t>
      </w:r>
      <w:r>
        <w:rPr>
          <w:rFonts w:ascii="Times New Roman" w:hAnsi="Times New Roman" w:cs="Times New Roman"/>
        </w:rPr>
        <w:t>о n-ый купонный период (n=2,3…24</w:t>
      </w:r>
      <w:r w:rsidRPr="000B106E">
        <w:rPr>
          <w:rFonts w:ascii="Times New Roman" w:hAnsi="Times New Roman" w:cs="Times New Roman"/>
        </w:rPr>
        <w:t>)</w:t>
      </w:r>
      <w:r w:rsidRPr="000B106E">
        <w:rPr>
          <w:rFonts w:ascii="Times New Roman" w:hAnsi="Times New Roman" w:cs="Times New Roman"/>
          <w:bCs/>
          <w:iCs/>
        </w:rPr>
        <w:t xml:space="preserve">. </w:t>
      </w:r>
    </w:p>
    <w:p w:rsidR="007468CE" w:rsidRPr="000B106E" w:rsidRDefault="007468CE" w:rsidP="007468CE">
      <w:pPr>
        <w:autoSpaceDE w:val="0"/>
        <w:autoSpaceDN w:val="0"/>
        <w:adjustRightInd w:val="0"/>
        <w:spacing w:after="0"/>
        <w:ind w:firstLine="617"/>
        <w:jc w:val="both"/>
        <w:rPr>
          <w:rFonts w:ascii="Times New Roman" w:hAnsi="Times New Roman" w:cs="Times New Roman"/>
        </w:rPr>
      </w:pPr>
      <w:r w:rsidRPr="000B106E">
        <w:rPr>
          <w:rFonts w:ascii="Times New Roman" w:hAnsi="Times New Roman" w:cs="Times New Roman"/>
        </w:rPr>
        <w:t xml:space="preserve">Информация о принятых решениях, включая порядковые номера купонов, размер процентной ставки или порядок определения процентной ставки по которым устанавливается кредитной организацией - эмитентом до даты начала размещения Облигаций, а также порядковый номер купонного периода, в котором владельцы Облигаций могут требовать приобретения Облигаций кредитной организацией - эмитентом, раскрывается кредитной организацией - эмитентом не позднее, чем за 1 (Один) день до даты начала размещения Облигаций </w:t>
      </w:r>
      <w:r w:rsidRPr="000B106E">
        <w:rPr>
          <w:rStyle w:val="SUBST"/>
          <w:rFonts w:ascii="Times New Roman" w:hAnsi="Times New Roman" w:cs="Times New Roman"/>
          <w:b w:val="0"/>
          <w:i w:val="0"/>
        </w:rPr>
        <w:t>в форме Сообщения о существенном факте</w:t>
      </w:r>
      <w:r w:rsidRPr="000B106E">
        <w:rPr>
          <w:rStyle w:val="SUBST"/>
          <w:rFonts w:ascii="Times New Roman" w:hAnsi="Times New Roman" w:cs="Times New Roman"/>
        </w:rPr>
        <w:t xml:space="preserve"> </w:t>
      </w:r>
      <w:r w:rsidRPr="000B106E">
        <w:rPr>
          <w:rFonts w:ascii="Times New Roman" w:hAnsi="Times New Roman" w:cs="Times New Roman"/>
          <w:bCs/>
          <w:iCs/>
        </w:rPr>
        <w:t>«С</w:t>
      </w:r>
      <w:r w:rsidRPr="000B106E">
        <w:rPr>
          <w:rFonts w:ascii="Times New Roman" w:hAnsi="Times New Roman" w:cs="Times New Roman"/>
          <w:bCs/>
          <w:iCs/>
          <w:color w:val="000000"/>
        </w:rPr>
        <w:t xml:space="preserve">ведения </w:t>
      </w:r>
      <w:r w:rsidRPr="000B106E">
        <w:rPr>
          <w:rFonts w:ascii="Times New Roman" w:hAnsi="Times New Roman" w:cs="Times New Roman"/>
        </w:rPr>
        <w:t>о начисленных и (или) выплаченных доходах по эмиссионным ценным бумагам эмитента»</w:t>
      </w:r>
      <w:r w:rsidRPr="000B106E">
        <w:rPr>
          <w:rFonts w:ascii="Times New Roman" w:hAnsi="Times New Roman" w:cs="Times New Roman"/>
          <w:bCs/>
          <w:iCs/>
          <w:color w:val="000000"/>
        </w:rPr>
        <w:t xml:space="preserve"> </w:t>
      </w:r>
      <w:r w:rsidRPr="000B106E">
        <w:rPr>
          <w:rFonts w:ascii="Times New Roman" w:hAnsi="Times New Roman" w:cs="Times New Roman"/>
        </w:rPr>
        <w:t xml:space="preserve">и в следующие сроки </w:t>
      </w:r>
      <w:r w:rsidRPr="000B106E">
        <w:rPr>
          <w:rStyle w:val="SUBST"/>
          <w:rFonts w:ascii="Times New Roman" w:hAnsi="Times New Roman" w:cs="Times New Roman"/>
          <w:b w:val="0"/>
          <w:i w:val="0"/>
        </w:rPr>
        <w:t xml:space="preserve">с даты </w:t>
      </w:r>
      <w:r w:rsidRPr="000B106E">
        <w:rPr>
          <w:rFonts w:ascii="Times New Roman" w:hAnsi="Times New Roman" w:cs="Times New Roman"/>
          <w:bCs/>
          <w:iCs/>
        </w:rPr>
        <w:t xml:space="preserve">принятия уполномоченным органом управления </w:t>
      </w:r>
      <w:r w:rsidRPr="000B106E">
        <w:rPr>
          <w:rStyle w:val="SUBST"/>
          <w:rFonts w:ascii="Times New Roman" w:hAnsi="Times New Roman" w:cs="Times New Roman"/>
          <w:b w:val="0"/>
          <w:bCs/>
          <w:i w:val="0"/>
          <w:iCs/>
        </w:rPr>
        <w:t>кредитной организации - эмитента</w:t>
      </w:r>
      <w:r w:rsidRPr="000B106E">
        <w:rPr>
          <w:rFonts w:ascii="Times New Roman" w:hAnsi="Times New Roman" w:cs="Times New Roman"/>
          <w:bCs/>
          <w:iCs/>
        </w:rPr>
        <w:t xml:space="preserve"> </w:t>
      </w:r>
      <w:r w:rsidRPr="000B106E">
        <w:rPr>
          <w:rFonts w:ascii="Times New Roman" w:hAnsi="Times New Roman" w:cs="Times New Roman"/>
          <w:iCs/>
        </w:rPr>
        <w:t xml:space="preserve">– с даты </w:t>
      </w:r>
      <w:r w:rsidRPr="000B106E">
        <w:rPr>
          <w:rFonts w:ascii="Times New Roman" w:hAnsi="Times New Roman" w:cs="Times New Roman"/>
          <w:bCs/>
          <w:iCs/>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Pr="000B106E">
        <w:rPr>
          <w:rStyle w:val="SUBST"/>
          <w:rFonts w:ascii="Times New Roman" w:hAnsi="Times New Roman" w:cs="Times New Roman"/>
          <w:b w:val="0"/>
          <w:bCs/>
          <w:i w:val="0"/>
          <w:iCs/>
        </w:rPr>
        <w:t>кредитной организации - эмитента</w:t>
      </w:r>
      <w:r w:rsidRPr="000B106E">
        <w:rPr>
          <w:rFonts w:ascii="Times New Roman" w:hAnsi="Times New Roman" w:cs="Times New Roman"/>
          <w:bCs/>
          <w:iCs/>
        </w:rPr>
        <w:t xml:space="preserve">, на котором приняты </w:t>
      </w:r>
      <w:r w:rsidRPr="000B106E">
        <w:rPr>
          <w:rFonts w:ascii="Times New Roman" w:hAnsi="Times New Roman" w:cs="Times New Roman"/>
        </w:rPr>
        <w:t>соответствующие решения:</w:t>
      </w:r>
    </w:p>
    <w:p w:rsidR="007468CE" w:rsidRPr="000B106E" w:rsidRDefault="007468CE" w:rsidP="007468CE">
      <w:pPr>
        <w:autoSpaceDE w:val="0"/>
        <w:autoSpaceDN w:val="0"/>
        <w:adjustRightInd w:val="0"/>
        <w:spacing w:after="0"/>
        <w:ind w:firstLine="617"/>
        <w:jc w:val="both"/>
        <w:rPr>
          <w:rFonts w:ascii="Times New Roman" w:hAnsi="Times New Roman" w:cs="Times New Roman"/>
          <w:bCs/>
          <w:iCs/>
        </w:rPr>
      </w:pPr>
      <w:r w:rsidRPr="000B106E">
        <w:rPr>
          <w:rFonts w:ascii="Times New Roman" w:hAnsi="Times New Roman" w:cs="Times New Roman"/>
          <w:bCs/>
          <w:iCs/>
        </w:rPr>
        <w:t>- в ленте новостей  - не позднее 1 (Одного) дня;</w:t>
      </w:r>
    </w:p>
    <w:p w:rsidR="007468CE" w:rsidRPr="000B106E" w:rsidRDefault="007468CE" w:rsidP="007468CE">
      <w:pPr>
        <w:autoSpaceDE w:val="0"/>
        <w:autoSpaceDN w:val="0"/>
        <w:adjustRightInd w:val="0"/>
        <w:spacing w:after="0"/>
        <w:ind w:firstLine="617"/>
        <w:jc w:val="both"/>
        <w:rPr>
          <w:rFonts w:ascii="Times New Roman" w:hAnsi="Times New Roman" w:cs="Times New Roman"/>
          <w:bCs/>
          <w:iCs/>
        </w:rPr>
      </w:pPr>
      <w:r w:rsidRPr="000B106E">
        <w:rPr>
          <w:rFonts w:ascii="Times New Roman" w:hAnsi="Times New Roman" w:cs="Times New Roman"/>
          <w:bCs/>
          <w:iCs/>
        </w:rPr>
        <w:t>- на страницах кредитной организации - эмитента в сети Интернет по адресам: http://www.e-disclosure.ru/portal/company.aspx?id=7601, http://www.expobank.ru - не позднее 2 (Двух) дней.</w:t>
      </w:r>
    </w:p>
    <w:p w:rsidR="007468CE" w:rsidRPr="000B106E" w:rsidRDefault="007468CE" w:rsidP="007468CE">
      <w:pPr>
        <w:autoSpaceDE w:val="0"/>
        <w:autoSpaceDN w:val="0"/>
        <w:adjustRightInd w:val="0"/>
        <w:ind w:firstLine="617"/>
        <w:jc w:val="both"/>
        <w:rPr>
          <w:rFonts w:ascii="Times New Roman" w:hAnsi="Times New Roman" w:cs="Times New Roman"/>
        </w:rPr>
      </w:pPr>
      <w:r w:rsidRPr="000B106E">
        <w:rPr>
          <w:rFonts w:ascii="Times New Roman" w:hAnsi="Times New Roman" w:cs="Times New Roman"/>
          <w:bCs/>
          <w:iCs/>
        </w:rPr>
        <w:t>Публикация на страницах кредитной организации - эмитента   в сети Интернет</w:t>
      </w:r>
      <w:r w:rsidRPr="000B106E">
        <w:rPr>
          <w:rFonts w:ascii="Times New Roman" w:hAnsi="Times New Roman" w:cs="Times New Roman"/>
        </w:rPr>
        <w:t xml:space="preserve"> </w:t>
      </w:r>
      <w:r w:rsidRPr="000B106E">
        <w:rPr>
          <w:rFonts w:ascii="Times New Roman" w:hAnsi="Times New Roman" w:cs="Times New Roman"/>
          <w:bCs/>
          <w:iCs/>
        </w:rPr>
        <w:t xml:space="preserve"> осуществляется после</w:t>
      </w:r>
      <w:r w:rsidRPr="000B106E">
        <w:rPr>
          <w:rFonts w:ascii="Times New Roman" w:hAnsi="Times New Roman" w:cs="Times New Roman"/>
        </w:rPr>
        <w:t xml:space="preserve"> публикации в ленте новостей.</w:t>
      </w:r>
    </w:p>
    <w:p w:rsidR="007468CE" w:rsidRPr="000B106E" w:rsidRDefault="007468CE" w:rsidP="007468CE">
      <w:pPr>
        <w:autoSpaceDE w:val="0"/>
        <w:autoSpaceDN w:val="0"/>
        <w:adjustRightInd w:val="0"/>
        <w:spacing w:before="120" w:after="120"/>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Кредитная организация - эмитент информирует ФБ ММВБ и НРД о принятых решениях, в том числе об определенных ставках не позднее, чем за один день до даты начала размещения.</w:t>
      </w:r>
    </w:p>
    <w:p w:rsidR="007468CE" w:rsidRPr="000B106E" w:rsidRDefault="007468CE" w:rsidP="007468CE">
      <w:pPr>
        <w:jc w:val="both"/>
        <w:rPr>
          <w:rStyle w:val="SUBST"/>
          <w:rFonts w:ascii="Times New Roman" w:hAnsi="Times New Roman" w:cs="Times New Roman"/>
          <w:b w:val="0"/>
          <w:bCs/>
          <w:i w:val="0"/>
          <w:iCs/>
        </w:rPr>
      </w:pPr>
      <w:r w:rsidRPr="000B106E">
        <w:rPr>
          <w:rFonts w:ascii="Times New Roman" w:hAnsi="Times New Roman" w:cs="Times New Roman"/>
        </w:rPr>
        <w:t xml:space="preserve">б) Процентная ставка или порядок определения процентной ставки по купонам, начиная со второго, размер (порядок определения) которых не был установлен кредитной организацией - эмитентом до даты начала размещения Облигаций, определяется кредитной организацией - эмитентом после государственной регистрации отчета об итогах их выпуска или представления уведомления об итогах выпуска ценных бумаг в регистрирующий орган, если в соответствии с Федеральным законом «О рынке ценных бумаг» или иными федеральными законами эмиссия Облигаций осуществляется без государственной регистрации отчета об итогах выпуска ценных бумаг в дату установления процентной ставки купона i-го купонного периода, которая наступает не позднее чем за 7 (Семь) рабочих дней до </w:t>
      </w:r>
      <w:r w:rsidRPr="000B106E">
        <w:rPr>
          <w:rFonts w:ascii="Times New Roman" w:hAnsi="Times New Roman" w:cs="Times New Roman"/>
        </w:rPr>
        <w:lastRenderedPageBreak/>
        <w:t xml:space="preserve">даты окончания j-го купонного периода (j = </w:t>
      </w:r>
      <w:r>
        <w:rPr>
          <w:rFonts w:ascii="Times New Roman" w:hAnsi="Times New Roman" w:cs="Times New Roman"/>
        </w:rPr>
        <w:t>(</w:t>
      </w:r>
      <w:r>
        <w:rPr>
          <w:rFonts w:ascii="Times New Roman" w:hAnsi="Times New Roman" w:cs="Times New Roman"/>
          <w:lang w:val="en-US"/>
        </w:rPr>
        <w:t>i</w:t>
      </w:r>
      <w:r w:rsidRPr="0078503B">
        <w:rPr>
          <w:rFonts w:ascii="Times New Roman" w:hAnsi="Times New Roman" w:cs="Times New Roman"/>
        </w:rPr>
        <w:t>-</w:t>
      </w:r>
      <w:r w:rsidRPr="000B106E">
        <w:rPr>
          <w:rFonts w:ascii="Times New Roman" w:hAnsi="Times New Roman" w:cs="Times New Roman"/>
        </w:rPr>
        <w:t>1</w:t>
      </w:r>
      <w:r w:rsidRPr="0078503B">
        <w:rPr>
          <w:rFonts w:ascii="Times New Roman" w:hAnsi="Times New Roman" w:cs="Times New Roman"/>
        </w:rPr>
        <w:t>),</w:t>
      </w:r>
      <w:r w:rsidRPr="000B106E">
        <w:rPr>
          <w:rFonts w:ascii="Times New Roman" w:hAnsi="Times New Roman" w:cs="Times New Roman"/>
        </w:rPr>
        <w:t>…</w:t>
      </w:r>
      <w:r>
        <w:rPr>
          <w:rFonts w:ascii="Times New Roman" w:hAnsi="Times New Roman" w:cs="Times New Roman"/>
        </w:rPr>
        <w:t>23</w:t>
      </w:r>
      <w:r w:rsidRPr="000B106E">
        <w:rPr>
          <w:rFonts w:ascii="Times New Roman" w:hAnsi="Times New Roman" w:cs="Times New Roman"/>
        </w:rPr>
        <w:t xml:space="preserve">). Кредитная организация - эмитент имеет право определить в дату установления процентной ставки купона i-го купонного периода процентную ставку купона любого количества купонных периодов, следующих за i-м купонным периодом, процентные ставки купонов по которым не определены (при этом k - номер последнего из </w:t>
      </w:r>
      <w:r w:rsidRPr="000B106E">
        <w:rPr>
          <w:rStyle w:val="SUBST"/>
          <w:rFonts w:ascii="Times New Roman" w:hAnsi="Times New Roman" w:cs="Times New Roman"/>
          <w:b w:val="0"/>
          <w:bCs/>
          <w:i w:val="0"/>
          <w:iCs/>
        </w:rPr>
        <w:t xml:space="preserve">купонных периодов, по которым </w:t>
      </w:r>
      <w:r w:rsidRPr="000B106E">
        <w:rPr>
          <w:rFonts w:ascii="Times New Roman" w:hAnsi="Times New Roman" w:cs="Times New Roman"/>
        </w:rPr>
        <w:t>кредитной организацией - эмитентом</w:t>
      </w:r>
      <w:r w:rsidRPr="000B106E">
        <w:rPr>
          <w:rStyle w:val="SUBST"/>
          <w:rFonts w:ascii="Times New Roman" w:hAnsi="Times New Roman" w:cs="Times New Roman"/>
          <w:b w:val="0"/>
          <w:bCs/>
          <w:i w:val="0"/>
          <w:iCs/>
        </w:rPr>
        <w:t xml:space="preserve"> определяется процентная ставка купона)</w:t>
      </w:r>
      <w:r w:rsidRPr="000B106E">
        <w:rPr>
          <w:rFonts w:ascii="Times New Roman" w:hAnsi="Times New Roman" w:cs="Times New Roman"/>
        </w:rPr>
        <w:t>.</w:t>
      </w:r>
      <w:r w:rsidRPr="000B106E">
        <w:rPr>
          <w:rStyle w:val="SUBST"/>
          <w:rFonts w:ascii="Times New Roman" w:hAnsi="Times New Roman" w:cs="Times New Roman"/>
          <w:b w:val="0"/>
          <w:bCs/>
          <w:i w:val="0"/>
          <w:iCs/>
        </w:rPr>
        <w:t xml:space="preserve"> </w:t>
      </w:r>
    </w:p>
    <w:p w:rsidR="007468CE" w:rsidRPr="000B106E" w:rsidRDefault="007468CE" w:rsidP="007468CE">
      <w:pPr>
        <w:spacing w:before="120" w:after="120"/>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 xml:space="preserve">В случае если после определения </w:t>
      </w:r>
      <w:r w:rsidRPr="000B106E">
        <w:rPr>
          <w:rFonts w:ascii="Times New Roman" w:hAnsi="Times New Roman" w:cs="Times New Roman"/>
        </w:rPr>
        <w:t>кредитной организацией - эмитентом</w:t>
      </w:r>
      <w:r w:rsidRPr="000B106E">
        <w:rPr>
          <w:rStyle w:val="SUBST"/>
          <w:rFonts w:ascii="Times New Roman" w:hAnsi="Times New Roman" w:cs="Times New Roman"/>
          <w:b w:val="0"/>
          <w:bCs/>
          <w:i w:val="0"/>
          <w:iCs/>
        </w:rPr>
        <w:t xml:space="preserve"> процентных ставок купонов каких-либо купонных периодов у Облигаций останутся неопределенными процентные ставки купонов хотя бы одного из последующих купонных периодов, тогда одновременно с сообщением о процентных ставках купонов i-го и других купонных периодов, процентные ставки купонов по которым определены кредитной организацией - эмитентом, кредитная организация - эмитент обязана обеспечить право владельцев Облигаций требовать от кредитной организации - эмитента приобретения Облигаций в течение 5 (Пяти) последних рабочих дней k-го купонного периода (в случае если кредитной организацией - эмитентом определяется ставка только одного i-го купона, то i = k). </w:t>
      </w:r>
    </w:p>
    <w:p w:rsidR="007468CE" w:rsidRPr="000B106E" w:rsidRDefault="007468CE" w:rsidP="007468CE">
      <w:pPr>
        <w:pStyle w:val="ae"/>
        <w:snapToGrid w:val="0"/>
        <w:spacing w:after="0"/>
        <w:ind w:left="77"/>
        <w:jc w:val="both"/>
        <w:rPr>
          <w:rFonts w:ascii="Times New Roman" w:hAnsi="Times New Roman" w:cs="Times New Roman"/>
        </w:rPr>
      </w:pPr>
      <w:r w:rsidRPr="000B106E">
        <w:rPr>
          <w:rStyle w:val="SUBST"/>
          <w:rFonts w:ascii="Times New Roman" w:hAnsi="Times New Roman" w:cs="Times New Roman"/>
          <w:b w:val="0"/>
          <w:bCs/>
          <w:i w:val="0"/>
          <w:iCs/>
        </w:rPr>
        <w:t xml:space="preserve">Кредитная организация - эмитент публикует информацию о принятом решении в форме </w:t>
      </w:r>
      <w:r w:rsidRPr="000B106E">
        <w:rPr>
          <w:rStyle w:val="SUBST"/>
          <w:rFonts w:ascii="Times New Roman" w:hAnsi="Times New Roman" w:cs="Times New Roman"/>
          <w:b w:val="0"/>
          <w:i w:val="0"/>
        </w:rPr>
        <w:t>Сообщения о существенном факте</w:t>
      </w:r>
      <w:r w:rsidRPr="000B106E">
        <w:rPr>
          <w:rStyle w:val="SUBST"/>
          <w:rFonts w:ascii="Times New Roman" w:hAnsi="Times New Roman" w:cs="Times New Roman"/>
        </w:rPr>
        <w:t xml:space="preserve"> </w:t>
      </w:r>
      <w:r w:rsidRPr="000B106E">
        <w:rPr>
          <w:rFonts w:ascii="Times New Roman" w:hAnsi="Times New Roman" w:cs="Times New Roman"/>
          <w:bCs/>
          <w:iCs/>
        </w:rPr>
        <w:t>«С</w:t>
      </w:r>
      <w:r w:rsidRPr="000B106E">
        <w:rPr>
          <w:rFonts w:ascii="Times New Roman" w:hAnsi="Times New Roman" w:cs="Times New Roman"/>
          <w:bCs/>
          <w:iCs/>
          <w:color w:val="000000"/>
        </w:rPr>
        <w:t xml:space="preserve">ведения </w:t>
      </w:r>
      <w:r w:rsidRPr="000B106E">
        <w:rPr>
          <w:rFonts w:ascii="Times New Roman" w:hAnsi="Times New Roman" w:cs="Times New Roman"/>
        </w:rPr>
        <w:t>о начисленных и (или) выплаченных доходах по эмиссионным ценным бумагам эмитента»</w:t>
      </w:r>
      <w:r w:rsidRPr="000B106E">
        <w:rPr>
          <w:rStyle w:val="SUBST"/>
          <w:rFonts w:ascii="Times New Roman" w:hAnsi="Times New Roman" w:cs="Times New Roman"/>
          <w:b w:val="0"/>
          <w:bCs/>
          <w:i w:val="0"/>
          <w:iCs/>
        </w:rPr>
        <w:t xml:space="preserve"> в следующие сроки </w:t>
      </w:r>
      <w:r w:rsidRPr="000B106E">
        <w:rPr>
          <w:rStyle w:val="SUBST"/>
          <w:rFonts w:ascii="Times New Roman" w:hAnsi="Times New Roman" w:cs="Times New Roman"/>
          <w:b w:val="0"/>
          <w:i w:val="0"/>
        </w:rPr>
        <w:t xml:space="preserve">с даты </w:t>
      </w:r>
      <w:r w:rsidRPr="000B106E">
        <w:rPr>
          <w:rFonts w:ascii="Times New Roman" w:hAnsi="Times New Roman" w:cs="Times New Roman"/>
          <w:bCs/>
          <w:iCs/>
        </w:rPr>
        <w:t xml:space="preserve">принятия </w:t>
      </w:r>
      <w:r w:rsidRPr="000B106E">
        <w:rPr>
          <w:rFonts w:ascii="Times New Roman" w:hAnsi="Times New Roman" w:cs="Times New Roman"/>
        </w:rPr>
        <w:t xml:space="preserve">уполномоченным органом управления </w:t>
      </w:r>
      <w:r w:rsidRPr="000B106E">
        <w:rPr>
          <w:rStyle w:val="SUBST"/>
          <w:rFonts w:ascii="Times New Roman" w:hAnsi="Times New Roman" w:cs="Times New Roman"/>
          <w:b w:val="0"/>
          <w:bCs/>
          <w:i w:val="0"/>
          <w:iCs/>
        </w:rPr>
        <w:t>кредитной организации - эмитента</w:t>
      </w:r>
      <w:r w:rsidRPr="000B106E">
        <w:rPr>
          <w:rFonts w:ascii="Times New Roman" w:hAnsi="Times New Roman" w:cs="Times New Roman"/>
          <w:bCs/>
          <w:iCs/>
        </w:rPr>
        <w:t xml:space="preserve"> </w:t>
      </w:r>
      <w:r w:rsidRPr="000B106E">
        <w:rPr>
          <w:rFonts w:ascii="Times New Roman" w:hAnsi="Times New Roman" w:cs="Times New Roman"/>
          <w:iCs/>
        </w:rPr>
        <w:t xml:space="preserve">– с даты </w:t>
      </w:r>
      <w:r w:rsidRPr="000B106E">
        <w:rPr>
          <w:rFonts w:ascii="Times New Roman" w:hAnsi="Times New Roman" w:cs="Times New Roman"/>
          <w:bCs/>
          <w:iCs/>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sidRPr="000B106E">
        <w:rPr>
          <w:rStyle w:val="SUBST"/>
          <w:rFonts w:ascii="Times New Roman" w:hAnsi="Times New Roman" w:cs="Times New Roman"/>
          <w:b w:val="0"/>
          <w:bCs/>
          <w:i w:val="0"/>
          <w:iCs/>
        </w:rPr>
        <w:t>кредитной организации - эмитента</w:t>
      </w:r>
      <w:r w:rsidRPr="000B106E">
        <w:rPr>
          <w:rFonts w:ascii="Times New Roman" w:hAnsi="Times New Roman" w:cs="Times New Roman"/>
          <w:bCs/>
          <w:iCs/>
        </w:rPr>
        <w:t xml:space="preserve">, на котором принято </w:t>
      </w:r>
      <w:r w:rsidRPr="000B106E">
        <w:rPr>
          <w:rFonts w:ascii="Times New Roman" w:hAnsi="Times New Roman" w:cs="Times New Roman"/>
        </w:rPr>
        <w:t>соответствующее решение:</w:t>
      </w:r>
    </w:p>
    <w:p w:rsidR="007468CE" w:rsidRPr="000B106E" w:rsidRDefault="007468CE" w:rsidP="007468CE">
      <w:pPr>
        <w:autoSpaceDE w:val="0"/>
        <w:autoSpaceDN w:val="0"/>
        <w:adjustRightInd w:val="0"/>
        <w:spacing w:after="0"/>
        <w:ind w:firstLine="618"/>
        <w:jc w:val="both"/>
        <w:rPr>
          <w:rFonts w:ascii="Times New Roman" w:hAnsi="Times New Roman" w:cs="Times New Roman"/>
        </w:rPr>
      </w:pPr>
      <w:r w:rsidRPr="000B106E">
        <w:rPr>
          <w:rFonts w:ascii="Times New Roman" w:hAnsi="Times New Roman" w:cs="Times New Roman"/>
        </w:rPr>
        <w:t>- в ленте новостей  - не позднее 1 (Одного) дня;</w:t>
      </w:r>
    </w:p>
    <w:p w:rsidR="007468CE" w:rsidRPr="000B106E" w:rsidRDefault="007468CE" w:rsidP="007468CE">
      <w:pPr>
        <w:autoSpaceDE w:val="0"/>
        <w:autoSpaceDN w:val="0"/>
        <w:adjustRightInd w:val="0"/>
        <w:spacing w:after="0"/>
        <w:ind w:firstLine="617"/>
        <w:jc w:val="both"/>
        <w:rPr>
          <w:rFonts w:ascii="Times New Roman" w:hAnsi="Times New Roman" w:cs="Times New Roman"/>
        </w:rPr>
      </w:pPr>
      <w:r w:rsidRPr="000B106E">
        <w:rPr>
          <w:rFonts w:ascii="Times New Roman" w:hAnsi="Times New Roman" w:cs="Times New Roman"/>
        </w:rPr>
        <w:t xml:space="preserve">- </w:t>
      </w:r>
      <w:r w:rsidRPr="000B106E">
        <w:rPr>
          <w:rStyle w:val="SUBST"/>
          <w:rFonts w:ascii="Times New Roman" w:hAnsi="Times New Roman" w:cs="Times New Roman"/>
          <w:b w:val="0"/>
          <w:bCs/>
          <w:i w:val="0"/>
          <w:iCs/>
        </w:rPr>
        <w:t>на страницах к</w:t>
      </w:r>
      <w:r w:rsidRPr="000B106E">
        <w:rPr>
          <w:rFonts w:ascii="Times New Roman" w:hAnsi="Times New Roman" w:cs="Times New Roman"/>
        </w:rPr>
        <w:t>редитной организации - эмитента</w:t>
      </w:r>
      <w:r w:rsidRPr="000B106E">
        <w:rPr>
          <w:rStyle w:val="SUBST"/>
          <w:rFonts w:ascii="Times New Roman" w:hAnsi="Times New Roman" w:cs="Times New Roman"/>
          <w:b w:val="0"/>
          <w:bCs/>
          <w:i w:val="0"/>
          <w:iCs/>
        </w:rPr>
        <w:t xml:space="preserve"> в сети Интернет</w:t>
      </w:r>
      <w:r w:rsidRPr="000B106E">
        <w:rPr>
          <w:rFonts w:ascii="Times New Roman" w:hAnsi="Times New Roman" w:cs="Times New Roman"/>
        </w:rPr>
        <w:t xml:space="preserve"> по адресам: http://www.e-disclosure.ru/portal/company.aspx?id=7601,</w:t>
      </w:r>
      <w:r w:rsidRPr="000B106E">
        <w:rPr>
          <w:rStyle w:val="SUBST"/>
          <w:rFonts w:ascii="Times New Roman" w:hAnsi="Times New Roman" w:cs="Times New Roman"/>
          <w:b w:val="0"/>
          <w:bCs/>
          <w:i w:val="0"/>
          <w:iCs/>
        </w:rPr>
        <w:t xml:space="preserve"> </w:t>
      </w:r>
      <w:r w:rsidRPr="000B106E">
        <w:rPr>
          <w:rFonts w:ascii="Times New Roman" w:hAnsi="Times New Roman" w:cs="Times New Roman"/>
          <w:color w:val="0000FF"/>
          <w:lang w:val="en-US"/>
        </w:rPr>
        <w:t>http</w:t>
      </w:r>
      <w:r w:rsidRPr="000B106E">
        <w:rPr>
          <w:rFonts w:ascii="Times New Roman" w:hAnsi="Times New Roman" w:cs="Times New Roman"/>
          <w:color w:val="0000FF"/>
        </w:rPr>
        <w:t>://</w:t>
      </w:r>
      <w:r w:rsidRPr="000B106E">
        <w:rPr>
          <w:rFonts w:ascii="Times New Roman" w:hAnsi="Times New Roman" w:cs="Times New Roman"/>
          <w:color w:val="0000FF"/>
          <w:lang w:val="en-US"/>
        </w:rPr>
        <w:t>www</w:t>
      </w:r>
      <w:r w:rsidRPr="000B106E">
        <w:rPr>
          <w:rFonts w:ascii="Times New Roman" w:hAnsi="Times New Roman" w:cs="Times New Roman"/>
          <w:color w:val="0000FF"/>
        </w:rPr>
        <w:t>.</w:t>
      </w:r>
      <w:r w:rsidRPr="000B106E">
        <w:rPr>
          <w:rFonts w:ascii="Times New Roman" w:hAnsi="Times New Roman" w:cs="Times New Roman"/>
          <w:color w:val="0000FF"/>
          <w:lang w:val="en-US"/>
        </w:rPr>
        <w:t>expobank</w:t>
      </w:r>
      <w:r w:rsidRPr="000B106E">
        <w:rPr>
          <w:rFonts w:ascii="Times New Roman" w:hAnsi="Times New Roman" w:cs="Times New Roman"/>
          <w:color w:val="0000FF"/>
        </w:rPr>
        <w:t>.</w:t>
      </w:r>
      <w:r w:rsidRPr="000B106E">
        <w:rPr>
          <w:rFonts w:ascii="Times New Roman" w:hAnsi="Times New Roman" w:cs="Times New Roman"/>
          <w:color w:val="0000FF"/>
          <w:lang w:val="en-US"/>
        </w:rPr>
        <w:t>ru</w:t>
      </w:r>
      <w:r w:rsidRPr="000B106E">
        <w:rPr>
          <w:rFonts w:ascii="Times New Roman" w:hAnsi="Times New Roman" w:cs="Times New Roman"/>
          <w:color w:val="0000FF"/>
        </w:rPr>
        <w:t xml:space="preserve"> </w:t>
      </w:r>
      <w:r w:rsidRPr="000B106E">
        <w:rPr>
          <w:rFonts w:ascii="Times New Roman" w:hAnsi="Times New Roman" w:cs="Times New Roman"/>
        </w:rPr>
        <w:t xml:space="preserve">- не позднее 2 (Двух) дней, </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Fonts w:ascii="Times New Roman" w:hAnsi="Times New Roman" w:cs="Times New Roman"/>
        </w:rPr>
        <w:t xml:space="preserve">но </w:t>
      </w:r>
      <w:r w:rsidRPr="000B106E">
        <w:rPr>
          <w:rStyle w:val="SUBST"/>
          <w:rFonts w:ascii="Times New Roman" w:hAnsi="Times New Roman" w:cs="Times New Roman"/>
          <w:b w:val="0"/>
          <w:bCs/>
          <w:i w:val="0"/>
          <w:iCs/>
        </w:rPr>
        <w:t xml:space="preserve">не позднее, чем за 5 (Пять) рабочих дней до даты окончания </w:t>
      </w:r>
      <w:r w:rsidRPr="000B106E">
        <w:rPr>
          <w:rStyle w:val="SUBST"/>
          <w:rFonts w:ascii="Times New Roman" w:hAnsi="Times New Roman" w:cs="Times New Roman"/>
          <w:b w:val="0"/>
          <w:bCs/>
          <w:i w:val="0"/>
          <w:iCs/>
          <w:lang w:val="en-US"/>
        </w:rPr>
        <w:t>j</w:t>
      </w:r>
      <w:r w:rsidRPr="000B106E">
        <w:rPr>
          <w:rStyle w:val="SUBST"/>
          <w:rFonts w:ascii="Times New Roman" w:hAnsi="Times New Roman" w:cs="Times New Roman"/>
          <w:b w:val="0"/>
          <w:bCs/>
          <w:i w:val="0"/>
          <w:iCs/>
        </w:rPr>
        <w:t>-го купонного периода (периода, в котором определяется процентная ставка по i-тому и последующим купонам) (i=(j+1),..,</w:t>
      </w:r>
      <w:r>
        <w:rPr>
          <w:rStyle w:val="SUBST"/>
          <w:rFonts w:ascii="Times New Roman" w:hAnsi="Times New Roman" w:cs="Times New Roman"/>
          <w:b w:val="0"/>
          <w:bCs/>
          <w:i w:val="0"/>
          <w:iCs/>
        </w:rPr>
        <w:t>24</w:t>
      </w:r>
      <w:r w:rsidRPr="000B106E">
        <w:rPr>
          <w:rStyle w:val="SUBST"/>
          <w:rFonts w:ascii="Times New Roman" w:hAnsi="Times New Roman" w:cs="Times New Roman"/>
          <w:b w:val="0"/>
          <w:bCs/>
          <w:i w:val="0"/>
          <w:iCs/>
        </w:rPr>
        <w:t>).</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Fonts w:ascii="Times New Roman" w:hAnsi="Times New Roman" w:cs="Times New Roman"/>
          <w:bCs/>
          <w:iCs/>
        </w:rPr>
        <w:t>Публикация на страниц</w:t>
      </w:r>
      <w:r w:rsidRPr="000B106E">
        <w:rPr>
          <w:rStyle w:val="-"/>
          <w:rFonts w:ascii="Times New Roman" w:hAnsi="Times New Roman" w:cs="Times New Roman"/>
          <w:b w:val="0"/>
          <w:bCs w:val="0"/>
          <w:i w:val="0"/>
          <w:iCs w:val="0"/>
        </w:rPr>
        <w:t>ах кредитной организации - эмитента</w:t>
      </w:r>
      <w:r w:rsidRPr="000B106E">
        <w:rPr>
          <w:rFonts w:ascii="Times New Roman" w:hAnsi="Times New Roman" w:cs="Times New Roman"/>
          <w:bCs/>
          <w:iCs/>
        </w:rPr>
        <w:t xml:space="preserve"> в сети Интернет</w:t>
      </w:r>
      <w:r w:rsidRPr="000B106E">
        <w:rPr>
          <w:rStyle w:val="SUBST"/>
          <w:rFonts w:ascii="Times New Roman" w:hAnsi="Times New Roman" w:cs="Times New Roman"/>
          <w:b w:val="0"/>
          <w:bCs/>
          <w:i w:val="0"/>
          <w:iCs/>
        </w:rPr>
        <w:t xml:space="preserve"> </w:t>
      </w:r>
      <w:r w:rsidRPr="000B106E">
        <w:rPr>
          <w:rFonts w:ascii="Times New Roman" w:hAnsi="Times New Roman" w:cs="Times New Roman"/>
        </w:rPr>
        <w:t xml:space="preserve"> осуществляется после публикации в ленте новостей.</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Fonts w:ascii="Times New Roman" w:hAnsi="Times New Roman" w:cs="Times New Roman"/>
        </w:rPr>
        <w:t>Данное сообщение должно содержать, в том числе, следующую информацию:</w:t>
      </w:r>
    </w:p>
    <w:p w:rsidR="007468CE" w:rsidRPr="000B106E" w:rsidRDefault="007468CE" w:rsidP="007468CE">
      <w:pPr>
        <w:autoSpaceDE w:val="0"/>
        <w:autoSpaceDN w:val="0"/>
        <w:adjustRightInd w:val="0"/>
        <w:spacing w:before="120" w:after="120"/>
        <w:jc w:val="both"/>
        <w:rPr>
          <w:rFonts w:ascii="Times New Roman" w:hAnsi="Times New Roman" w:cs="Times New Roman"/>
        </w:rPr>
      </w:pPr>
      <w:r w:rsidRPr="000B106E">
        <w:rPr>
          <w:rFonts w:ascii="Times New Roman" w:hAnsi="Times New Roman" w:cs="Times New Roman"/>
        </w:rPr>
        <w:t>- в случаях, предусмотренных Решением о выпуске ценных бумаг порядковый номер купонного периода, в котором владельцы Облигаций имеют право требовать приобретения Облигаций кредитной организацией - эмитентом.</w:t>
      </w:r>
    </w:p>
    <w:p w:rsidR="007468CE" w:rsidRPr="000B106E" w:rsidRDefault="007468CE" w:rsidP="007468CE">
      <w:pPr>
        <w:spacing w:before="120" w:after="120"/>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 xml:space="preserve">Кредитная организация - эмитент информирует ФБ ММВБ о принятых решениях, в том числе об определенных ставках, не позднее, чем за 5 (Пять) рабочих дней до даты окончания </w:t>
      </w:r>
      <w:r w:rsidRPr="000B106E">
        <w:rPr>
          <w:rStyle w:val="SUBST"/>
          <w:rFonts w:ascii="Times New Roman" w:hAnsi="Times New Roman" w:cs="Times New Roman"/>
          <w:b w:val="0"/>
          <w:bCs/>
          <w:i w:val="0"/>
          <w:iCs/>
          <w:lang w:val="en-US"/>
        </w:rPr>
        <w:t>j</w:t>
      </w:r>
      <w:r w:rsidRPr="000B106E">
        <w:rPr>
          <w:rStyle w:val="SUBST"/>
          <w:rFonts w:ascii="Times New Roman" w:hAnsi="Times New Roman" w:cs="Times New Roman"/>
          <w:b w:val="0"/>
          <w:bCs/>
          <w:i w:val="0"/>
          <w:iCs/>
        </w:rPr>
        <w:t>-го купонного периода (периода, в котором определяется процентная ставка по i-тому и по</w:t>
      </w:r>
      <w:r>
        <w:rPr>
          <w:rStyle w:val="SUBST"/>
          <w:rFonts w:ascii="Times New Roman" w:hAnsi="Times New Roman" w:cs="Times New Roman"/>
          <w:b w:val="0"/>
          <w:bCs/>
          <w:i w:val="0"/>
          <w:iCs/>
        </w:rPr>
        <w:t>следующим купонам) (i=(j+1),..,24</w:t>
      </w:r>
      <w:r w:rsidRPr="000B106E">
        <w:rPr>
          <w:rStyle w:val="SUBST"/>
          <w:rFonts w:ascii="Times New Roman" w:hAnsi="Times New Roman" w:cs="Times New Roman"/>
          <w:b w:val="0"/>
          <w:bCs/>
          <w:i w:val="0"/>
          <w:iCs/>
        </w:rPr>
        <w:t>).</w:t>
      </w:r>
    </w:p>
    <w:p w:rsidR="007468CE" w:rsidRPr="000B106E" w:rsidRDefault="007468CE" w:rsidP="007468CE">
      <w:pPr>
        <w:spacing w:before="120" w:after="120"/>
        <w:jc w:val="both"/>
        <w:rPr>
          <w:rStyle w:val="SUBST"/>
          <w:rFonts w:ascii="Times New Roman" w:hAnsi="Times New Roman" w:cs="Times New Roman"/>
          <w:b w:val="0"/>
          <w:bCs/>
          <w:i w:val="0"/>
          <w:iCs/>
        </w:rPr>
      </w:pPr>
    </w:p>
    <w:p w:rsidR="007468CE" w:rsidRDefault="00030612" w:rsidP="002E6AE7">
      <w:pPr>
        <w:pStyle w:val="ab"/>
        <w:numPr>
          <w:ilvl w:val="0"/>
          <w:numId w:val="26"/>
        </w:numPr>
        <w:jc w:val="both"/>
        <w:rPr>
          <w:rFonts w:ascii="Times New Roman" w:hAnsi="Times New Roman" w:cs="Times New Roman"/>
          <w:b/>
          <w:bCs/>
          <w:sz w:val="24"/>
          <w:szCs w:val="24"/>
        </w:rPr>
      </w:pPr>
      <w:r w:rsidRPr="00E85F84">
        <w:rPr>
          <w:rFonts w:ascii="Times New Roman" w:hAnsi="Times New Roman" w:cs="Times New Roman"/>
          <w:b/>
          <w:bCs/>
          <w:sz w:val="24"/>
          <w:szCs w:val="24"/>
        </w:rPr>
        <w:t xml:space="preserve">Внести изменения в </w:t>
      </w:r>
      <w:r w:rsidR="00E85F84">
        <w:rPr>
          <w:rFonts w:ascii="Times New Roman" w:hAnsi="Times New Roman" w:cs="Times New Roman"/>
          <w:b/>
          <w:bCs/>
          <w:sz w:val="24"/>
          <w:szCs w:val="24"/>
        </w:rPr>
        <w:t xml:space="preserve">абзац четвертый </w:t>
      </w:r>
      <w:r w:rsidRPr="00E85F84">
        <w:rPr>
          <w:rFonts w:ascii="Times New Roman" w:hAnsi="Times New Roman" w:cs="Times New Roman"/>
          <w:b/>
          <w:bCs/>
          <w:sz w:val="24"/>
          <w:szCs w:val="24"/>
        </w:rPr>
        <w:t>подраздел</w:t>
      </w:r>
      <w:r w:rsidR="00E85F84">
        <w:rPr>
          <w:rFonts w:ascii="Times New Roman" w:hAnsi="Times New Roman" w:cs="Times New Roman"/>
          <w:b/>
          <w:bCs/>
          <w:sz w:val="24"/>
          <w:szCs w:val="24"/>
        </w:rPr>
        <w:t>а</w:t>
      </w:r>
      <w:r w:rsidRPr="00E85F84">
        <w:rPr>
          <w:rFonts w:ascii="Times New Roman" w:hAnsi="Times New Roman" w:cs="Times New Roman"/>
          <w:b/>
          <w:bCs/>
          <w:sz w:val="24"/>
          <w:szCs w:val="24"/>
        </w:rPr>
        <w:t xml:space="preserve"> «Форма погашения облигаций» Раздела «Порядок и условия погашения» Сертификата</w:t>
      </w:r>
    </w:p>
    <w:p w:rsidR="00E85F84" w:rsidRDefault="00E85F84" w:rsidP="00E85F84">
      <w:pPr>
        <w:pStyle w:val="ab"/>
        <w:ind w:left="0"/>
        <w:rPr>
          <w:rFonts w:ascii="Times New Roman" w:hAnsi="Times New Roman" w:cs="Times New Roman"/>
          <w:sz w:val="24"/>
          <w:szCs w:val="24"/>
          <w:u w:val="single"/>
        </w:rPr>
      </w:pPr>
    </w:p>
    <w:p w:rsidR="00E85F84" w:rsidRDefault="00E85F84" w:rsidP="00E85F84">
      <w:pPr>
        <w:pStyle w:val="ab"/>
        <w:ind w:left="0"/>
        <w:rPr>
          <w:rFonts w:ascii="Times New Roman" w:hAnsi="Times New Roman" w:cs="Times New Roman"/>
          <w:sz w:val="24"/>
          <w:szCs w:val="24"/>
          <w:u w:val="single"/>
        </w:rPr>
      </w:pPr>
      <w:r w:rsidRPr="00E85F84">
        <w:rPr>
          <w:rFonts w:ascii="Times New Roman" w:hAnsi="Times New Roman" w:cs="Times New Roman"/>
          <w:sz w:val="24"/>
          <w:szCs w:val="24"/>
          <w:u w:val="single"/>
        </w:rPr>
        <w:t>Текст изменяемой редакции:</w:t>
      </w:r>
    </w:p>
    <w:p w:rsidR="00E85F84" w:rsidRPr="00457357" w:rsidRDefault="00E85F84" w:rsidP="00E85F84">
      <w:pPr>
        <w:autoSpaceDE w:val="0"/>
        <w:autoSpaceDN w:val="0"/>
        <w:adjustRightInd w:val="0"/>
        <w:spacing w:before="120"/>
        <w:jc w:val="both"/>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Датой погашения Облигаций настоящего выпуска является 1 104-й (Одна тысяча сто четвертый)</w:t>
      </w:r>
      <w:r w:rsidRPr="00457357">
        <w:rPr>
          <w:rStyle w:val="SUBST"/>
          <w:rFonts w:ascii="Times New Roman" w:hAnsi="Times New Roman" w:cs="Times New Roman"/>
          <w:bCs/>
          <w:iCs/>
        </w:rPr>
        <w:t xml:space="preserve"> </w:t>
      </w:r>
      <w:r w:rsidRPr="00457357">
        <w:rPr>
          <w:rStyle w:val="SUBST"/>
          <w:rFonts w:ascii="Times New Roman" w:hAnsi="Times New Roman" w:cs="Times New Roman"/>
          <w:b w:val="0"/>
          <w:bCs/>
          <w:i w:val="0"/>
          <w:iCs/>
        </w:rPr>
        <w:t>день с даты начала размещения Облигаций (далее – Дата погашения).</w:t>
      </w:r>
      <w:r w:rsidRPr="00457357">
        <w:rPr>
          <w:rStyle w:val="SUBST"/>
          <w:rFonts w:ascii="Times New Roman" w:hAnsi="Times New Roman" w:cs="Times New Roman"/>
          <w:bCs/>
          <w:iCs/>
        </w:rPr>
        <w:t xml:space="preserve"> </w:t>
      </w:r>
      <w:r w:rsidRPr="00457357">
        <w:rPr>
          <w:rStyle w:val="SUBST"/>
          <w:rFonts w:ascii="Times New Roman" w:hAnsi="Times New Roman" w:cs="Times New Roman"/>
          <w:b w:val="0"/>
          <w:bCs/>
          <w:i w:val="0"/>
          <w:iCs/>
        </w:rPr>
        <w:t xml:space="preserve">Дата начала погашения Облигаций и дата окончания погашения Облигаций совпадают. </w:t>
      </w:r>
    </w:p>
    <w:p w:rsidR="00E85F84" w:rsidRDefault="00E85F84" w:rsidP="00E85F84">
      <w:pPr>
        <w:pStyle w:val="ab"/>
        <w:ind w:left="0"/>
        <w:rPr>
          <w:rFonts w:ascii="Times New Roman" w:hAnsi="Times New Roman" w:cs="Times New Roman"/>
          <w:sz w:val="24"/>
          <w:szCs w:val="24"/>
          <w:u w:val="single"/>
        </w:rPr>
      </w:pPr>
      <w:r w:rsidRPr="00E85F84">
        <w:rPr>
          <w:rFonts w:ascii="Times New Roman" w:hAnsi="Times New Roman" w:cs="Times New Roman"/>
          <w:sz w:val="24"/>
          <w:szCs w:val="24"/>
          <w:u w:val="single"/>
        </w:rPr>
        <w:t xml:space="preserve">Текст </w:t>
      </w:r>
      <w:r>
        <w:rPr>
          <w:rFonts w:ascii="Times New Roman" w:hAnsi="Times New Roman" w:cs="Times New Roman"/>
          <w:sz w:val="24"/>
          <w:szCs w:val="24"/>
          <w:u w:val="single"/>
        </w:rPr>
        <w:t>новой</w:t>
      </w:r>
      <w:r w:rsidRPr="00E85F84">
        <w:rPr>
          <w:rFonts w:ascii="Times New Roman" w:hAnsi="Times New Roman" w:cs="Times New Roman"/>
          <w:sz w:val="24"/>
          <w:szCs w:val="24"/>
          <w:u w:val="single"/>
        </w:rPr>
        <w:t xml:space="preserve"> редакции:</w:t>
      </w:r>
    </w:p>
    <w:p w:rsidR="00E85F84" w:rsidRPr="000B106E" w:rsidRDefault="00E85F84" w:rsidP="00E85F84">
      <w:pPr>
        <w:autoSpaceDE w:val="0"/>
        <w:autoSpaceDN w:val="0"/>
        <w:adjustRightInd w:val="0"/>
        <w:spacing w:before="120"/>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lastRenderedPageBreak/>
        <w:t xml:space="preserve">Датой погашения Облигаций настоящего выпуска является </w:t>
      </w:r>
      <w:r>
        <w:rPr>
          <w:rStyle w:val="SUBST"/>
          <w:rFonts w:ascii="Times New Roman" w:hAnsi="Times New Roman" w:cs="Times New Roman"/>
          <w:b w:val="0"/>
          <w:bCs/>
          <w:i w:val="0"/>
          <w:iCs/>
        </w:rPr>
        <w:t>2 208-й (Две тысячи двести восьмой</w:t>
      </w:r>
      <w:r w:rsidRPr="000B106E">
        <w:rPr>
          <w:rStyle w:val="SUBST"/>
          <w:rFonts w:ascii="Times New Roman" w:hAnsi="Times New Roman" w:cs="Times New Roman"/>
          <w:b w:val="0"/>
          <w:bCs/>
          <w:i w:val="0"/>
          <w:iCs/>
        </w:rPr>
        <w:t>)</w:t>
      </w:r>
      <w:r w:rsidRPr="000B106E">
        <w:rPr>
          <w:rStyle w:val="SUBST"/>
          <w:rFonts w:ascii="Times New Roman" w:hAnsi="Times New Roman" w:cs="Times New Roman"/>
          <w:bCs/>
          <w:iCs/>
        </w:rPr>
        <w:t xml:space="preserve"> </w:t>
      </w:r>
      <w:r w:rsidRPr="000B106E">
        <w:rPr>
          <w:rStyle w:val="SUBST"/>
          <w:rFonts w:ascii="Times New Roman" w:hAnsi="Times New Roman" w:cs="Times New Roman"/>
          <w:b w:val="0"/>
          <w:bCs/>
          <w:i w:val="0"/>
          <w:iCs/>
        </w:rPr>
        <w:t>день с даты начала размещения Облигаций (далее – Дата погашения).</w:t>
      </w:r>
      <w:r w:rsidRPr="000B106E">
        <w:rPr>
          <w:rStyle w:val="SUBST"/>
          <w:rFonts w:ascii="Times New Roman" w:hAnsi="Times New Roman" w:cs="Times New Roman"/>
          <w:bCs/>
          <w:iCs/>
        </w:rPr>
        <w:t xml:space="preserve"> </w:t>
      </w:r>
      <w:r w:rsidRPr="000B106E">
        <w:rPr>
          <w:rStyle w:val="SUBST"/>
          <w:rFonts w:ascii="Times New Roman" w:hAnsi="Times New Roman" w:cs="Times New Roman"/>
          <w:b w:val="0"/>
          <w:bCs/>
          <w:i w:val="0"/>
          <w:iCs/>
        </w:rPr>
        <w:t xml:space="preserve">Дата начала погашения Облигаций и дата окончания погашения Облигаций совпадают. </w:t>
      </w:r>
    </w:p>
    <w:p w:rsidR="00E85F84" w:rsidRDefault="002E6AE7" w:rsidP="00485EAC">
      <w:pPr>
        <w:pStyle w:val="ab"/>
        <w:numPr>
          <w:ilvl w:val="0"/>
          <w:numId w:val="26"/>
        </w:numPr>
        <w:jc w:val="both"/>
        <w:rPr>
          <w:rFonts w:ascii="Times New Roman" w:hAnsi="Times New Roman" w:cs="Times New Roman"/>
          <w:b/>
          <w:bCs/>
          <w:sz w:val="24"/>
          <w:szCs w:val="24"/>
        </w:rPr>
      </w:pPr>
      <w:r w:rsidRPr="002E6AE7">
        <w:rPr>
          <w:rFonts w:ascii="Times New Roman" w:hAnsi="Times New Roman" w:cs="Times New Roman"/>
          <w:b/>
          <w:bCs/>
          <w:sz w:val="24"/>
          <w:szCs w:val="24"/>
        </w:rPr>
        <w:t>Внести изменения в Раздел «Иные сведения по данному выпуску облигаций, предусмотренные законодательством Российской Федерации о ценных бумагах»</w:t>
      </w:r>
      <w:r w:rsidR="00485EAC">
        <w:rPr>
          <w:rFonts w:ascii="Times New Roman" w:hAnsi="Times New Roman" w:cs="Times New Roman"/>
          <w:b/>
          <w:bCs/>
          <w:sz w:val="24"/>
          <w:szCs w:val="24"/>
        </w:rPr>
        <w:t xml:space="preserve"> Сертификата</w:t>
      </w:r>
    </w:p>
    <w:p w:rsidR="00485EAC" w:rsidRDefault="00485EAC" w:rsidP="00485EAC">
      <w:pPr>
        <w:rPr>
          <w:rFonts w:ascii="Times New Roman" w:hAnsi="Times New Roman" w:cs="Times New Roman"/>
          <w:sz w:val="24"/>
          <w:szCs w:val="24"/>
          <w:u w:val="single"/>
        </w:rPr>
      </w:pPr>
      <w:r w:rsidRPr="00485EAC">
        <w:rPr>
          <w:rFonts w:ascii="Times New Roman" w:hAnsi="Times New Roman" w:cs="Times New Roman"/>
          <w:sz w:val="24"/>
          <w:szCs w:val="24"/>
          <w:u w:val="single"/>
        </w:rPr>
        <w:t>Текст изменяемой редакции:</w:t>
      </w:r>
    </w:p>
    <w:p w:rsidR="00666D23" w:rsidRDefault="00485EAC">
      <w:pPr>
        <w:jc w:val="both"/>
        <w:rPr>
          <w:rFonts w:ascii="Times New Roman" w:hAnsi="Times New Roman" w:cs="Times New Roman"/>
        </w:rPr>
      </w:pPr>
      <w:r w:rsidRPr="00457357">
        <w:rPr>
          <w:rFonts w:ascii="Times New Roman" w:hAnsi="Times New Roman" w:cs="Times New Roman"/>
        </w:rPr>
        <w:t xml:space="preserve">Срок обращения Облигаций составляет 1 104 (Одна тысяча сто четыре) дня с даты начала размещения Облигаций. </w:t>
      </w:r>
    </w:p>
    <w:p w:rsidR="00485EAC" w:rsidRPr="00457357" w:rsidRDefault="00485EAC" w:rsidP="00485EAC">
      <w:pPr>
        <w:autoSpaceDE w:val="0"/>
        <w:autoSpaceDN w:val="0"/>
        <w:adjustRightInd w:val="0"/>
        <w:ind w:left="77"/>
        <w:jc w:val="both"/>
        <w:rPr>
          <w:rFonts w:ascii="Times New Roman" w:hAnsi="Times New Roman" w:cs="Times New Roman"/>
        </w:rPr>
      </w:pPr>
      <w:r w:rsidRPr="00457357">
        <w:rPr>
          <w:rFonts w:ascii="Times New Roman" w:hAnsi="Times New Roman" w:cs="Times New Roman"/>
        </w:rPr>
        <w:t>Ограничений на приобретение и обращение Облигаций кредитной организации - эмитента не предусмотрено.</w:t>
      </w:r>
    </w:p>
    <w:p w:rsidR="00485EAC" w:rsidRPr="00457357" w:rsidRDefault="00485EAC" w:rsidP="00485EAC">
      <w:pPr>
        <w:autoSpaceDE w:val="0"/>
        <w:autoSpaceDN w:val="0"/>
        <w:adjustRightInd w:val="0"/>
        <w:ind w:left="77"/>
        <w:jc w:val="both"/>
        <w:rPr>
          <w:rFonts w:ascii="Times New Roman" w:hAnsi="Times New Roman" w:cs="Times New Roman"/>
        </w:rPr>
      </w:pPr>
      <w:r w:rsidRPr="00457357">
        <w:rPr>
          <w:rFonts w:ascii="Times New Roman" w:hAnsi="Times New Roman" w:cs="Times New Roman"/>
        </w:rPr>
        <w:t>Облигации допускаются к свободному обращению как на биржевом, так и на внебиржевом рынке.</w:t>
      </w:r>
    </w:p>
    <w:p w:rsidR="00485EAC" w:rsidRPr="00457357" w:rsidRDefault="00485EAC" w:rsidP="00485EAC">
      <w:pPr>
        <w:autoSpaceDE w:val="0"/>
        <w:autoSpaceDN w:val="0"/>
        <w:adjustRightInd w:val="0"/>
        <w:ind w:left="77"/>
        <w:jc w:val="both"/>
        <w:rPr>
          <w:rFonts w:ascii="Times New Roman" w:hAnsi="Times New Roman" w:cs="Times New Roman"/>
        </w:rPr>
      </w:pPr>
      <w:r w:rsidRPr="00457357">
        <w:rPr>
          <w:rFonts w:ascii="Times New Roman" w:hAnsi="Times New Roman" w:cs="Times New Roman"/>
        </w:rPr>
        <w:t>Запрещается переход прав собственности на Облигации до их полной оплаты, а в случае, если процедура эмиссии Облигаций предусматривает государственную регистрацию отчета об итогах их выпуска, - также до государственной регистрации указанного отчета.</w:t>
      </w:r>
    </w:p>
    <w:p w:rsidR="00485EAC" w:rsidRPr="00457357" w:rsidRDefault="00485EAC" w:rsidP="00485EAC">
      <w:pPr>
        <w:autoSpaceDE w:val="0"/>
        <w:autoSpaceDN w:val="0"/>
        <w:adjustRightInd w:val="0"/>
        <w:ind w:left="77"/>
        <w:jc w:val="both"/>
        <w:rPr>
          <w:rFonts w:ascii="Times New Roman" w:hAnsi="Times New Roman" w:cs="Times New Roman"/>
          <w:bCs/>
          <w:iCs/>
        </w:rPr>
      </w:pPr>
      <w:r w:rsidRPr="00457357">
        <w:rPr>
          <w:rFonts w:ascii="Times New Roman" w:hAnsi="Times New Roman" w:cs="Times New Roman"/>
        </w:rPr>
        <w:t>Обращение Облигаций осуществляется в соответствии с условиями Решения о выпуске ценных бумаг, Проспекта ценных бумаг и действующего законодательства Российской Федерации.</w:t>
      </w:r>
    </w:p>
    <w:p w:rsidR="00485EAC" w:rsidRPr="00457357" w:rsidRDefault="00485EAC" w:rsidP="00485EAC">
      <w:pPr>
        <w:pStyle w:val="002"/>
        <w:spacing w:before="0"/>
        <w:ind w:left="77"/>
        <w:rPr>
          <w:bCs/>
          <w:iCs/>
        </w:rPr>
      </w:pPr>
      <w:r w:rsidRPr="00457357">
        <w:t xml:space="preserve">В дальнейшем кредитная организация - эмитент предполагает обратиться на ФБ ММВБ для допуска Облигаций к  обращению на данной фондовой бирже. </w:t>
      </w:r>
    </w:p>
    <w:p w:rsidR="00485EAC" w:rsidRPr="00457357" w:rsidRDefault="00485EAC" w:rsidP="00485EAC">
      <w:pPr>
        <w:pStyle w:val="002"/>
        <w:spacing w:before="0"/>
        <w:ind w:left="77"/>
        <w:rPr>
          <w:bCs/>
          <w:iCs/>
        </w:rPr>
      </w:pPr>
      <w:r w:rsidRPr="00457357">
        <w:rPr>
          <w:bCs/>
          <w:iCs/>
        </w:rPr>
        <w:t xml:space="preserve">На биржевом рынке Облигации обращаются с изъятиями, установленными организаторами торговли на рынке ценных бумаг. </w:t>
      </w:r>
    </w:p>
    <w:p w:rsidR="00485EAC" w:rsidRPr="00457357" w:rsidRDefault="00485EAC" w:rsidP="00485EAC">
      <w:pPr>
        <w:pStyle w:val="bt"/>
        <w:widowControl w:val="0"/>
        <w:ind w:left="77"/>
        <w:rPr>
          <w:rStyle w:val="SUBST"/>
          <w:b w:val="0"/>
          <w:bCs/>
          <w:i w:val="0"/>
          <w:iCs/>
          <w:lang w:val="ru-RU"/>
        </w:rPr>
      </w:pPr>
      <w:r w:rsidRPr="00457357">
        <w:rPr>
          <w:rStyle w:val="SUBST"/>
          <w:b w:val="0"/>
          <w:bCs/>
          <w:i w:val="0"/>
          <w:iCs/>
          <w:lang w:val="ru-RU"/>
        </w:rPr>
        <w:t>На внебиржевом рынке Облигации обращаются без ограничений до даты погашения Облигаций.</w:t>
      </w:r>
    </w:p>
    <w:p w:rsidR="00485EAC" w:rsidRPr="00457357" w:rsidRDefault="00485EAC" w:rsidP="00485EAC">
      <w:pPr>
        <w:pStyle w:val="bt"/>
        <w:widowControl w:val="0"/>
        <w:ind w:left="77"/>
        <w:rPr>
          <w:rStyle w:val="SUBST"/>
          <w:b w:val="0"/>
          <w:bCs/>
          <w:i w:val="0"/>
          <w:iCs/>
          <w:lang w:val="ru-RU"/>
        </w:rPr>
      </w:pPr>
      <w:r w:rsidRPr="00457357">
        <w:rPr>
          <w:rStyle w:val="SUBST"/>
          <w:b w:val="0"/>
          <w:bCs/>
          <w:i w:val="0"/>
          <w:iCs/>
          <w:lang w:val="ru-RU"/>
        </w:rPr>
        <w:t>Нерезиденты могут приобретать Облигации в соответствии с действующим законодательством и нормативными актами Российской Федерации.</w:t>
      </w:r>
    </w:p>
    <w:p w:rsidR="00485EAC" w:rsidRPr="00457357" w:rsidRDefault="00485EAC" w:rsidP="00485EAC">
      <w:pPr>
        <w:pStyle w:val="bt"/>
        <w:widowControl w:val="0"/>
        <w:ind w:left="77"/>
        <w:rPr>
          <w:rStyle w:val="SUBST"/>
          <w:b w:val="0"/>
          <w:bCs/>
          <w:i w:val="0"/>
          <w:iCs/>
          <w:lang w:val="ru-RU"/>
        </w:rPr>
      </w:pPr>
      <w:r w:rsidRPr="00457357">
        <w:rPr>
          <w:rStyle w:val="SUBST"/>
          <w:b w:val="0"/>
          <w:bCs/>
          <w:i w:val="0"/>
          <w:iCs/>
          <w:lang w:val="ru-RU"/>
        </w:rPr>
        <w:t>В любой день между датой начала размещения и датой погашения выпуска величина НКД рассчитывается по следующей формуле:</w:t>
      </w:r>
    </w:p>
    <w:p w:rsidR="00485EAC" w:rsidRPr="00457357" w:rsidRDefault="00485EAC" w:rsidP="00485EAC">
      <w:pPr>
        <w:ind w:left="77"/>
        <w:jc w:val="both"/>
        <w:rPr>
          <w:rStyle w:val="SUBST"/>
          <w:rFonts w:ascii="Times New Roman" w:hAnsi="Times New Roman" w:cs="Times New Roman"/>
          <w:b w:val="0"/>
          <w:bCs/>
          <w:i w:val="0"/>
          <w:iCs/>
          <w:lang w:val="en-US"/>
        </w:rPr>
      </w:pPr>
      <w:r w:rsidRPr="00457357">
        <w:rPr>
          <w:rStyle w:val="SUBST"/>
          <w:rFonts w:ascii="Times New Roman" w:hAnsi="Times New Roman" w:cs="Times New Roman"/>
          <w:b w:val="0"/>
          <w:bCs/>
          <w:i w:val="0"/>
          <w:iCs/>
        </w:rPr>
        <w:t>НКД</w:t>
      </w:r>
      <w:r w:rsidRPr="00457357">
        <w:rPr>
          <w:rStyle w:val="SUBST"/>
          <w:rFonts w:ascii="Times New Roman" w:hAnsi="Times New Roman" w:cs="Times New Roman"/>
          <w:b w:val="0"/>
          <w:bCs/>
          <w:i w:val="0"/>
          <w:iCs/>
          <w:lang w:val="fr-FR"/>
        </w:rPr>
        <w:t xml:space="preserve"> = Cj * Nom * (T – T(j-1))/ 365/ 100 %,</w:t>
      </w:r>
    </w:p>
    <w:p w:rsidR="00485EAC" w:rsidRPr="00457357" w:rsidRDefault="00485EAC" w:rsidP="00485EAC">
      <w:pPr>
        <w:ind w:left="77"/>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где</w:t>
      </w:r>
    </w:p>
    <w:p w:rsidR="00485EAC" w:rsidRPr="00457357" w:rsidRDefault="00485EAC" w:rsidP="00485EAC">
      <w:pPr>
        <w:ind w:left="77"/>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 xml:space="preserve">Cj - размер процентной ставки купона </w:t>
      </w:r>
      <w:r w:rsidRPr="00457357">
        <w:rPr>
          <w:rStyle w:val="SUBST"/>
          <w:rFonts w:ascii="Times New Roman" w:hAnsi="Times New Roman" w:cs="Times New Roman"/>
          <w:b w:val="0"/>
          <w:bCs/>
          <w:i w:val="0"/>
          <w:iCs/>
          <w:lang w:val="en-US"/>
        </w:rPr>
        <w:t>j</w:t>
      </w:r>
      <w:r w:rsidRPr="00457357">
        <w:rPr>
          <w:rStyle w:val="SUBST"/>
          <w:rFonts w:ascii="Times New Roman" w:hAnsi="Times New Roman" w:cs="Times New Roman"/>
          <w:b w:val="0"/>
          <w:bCs/>
          <w:i w:val="0"/>
          <w:iCs/>
        </w:rPr>
        <w:t>-го купонного периода, в процентах годовых;</w:t>
      </w:r>
    </w:p>
    <w:p w:rsidR="00485EAC" w:rsidRPr="00457357" w:rsidRDefault="00485EAC" w:rsidP="00485EAC">
      <w:pPr>
        <w:ind w:left="77"/>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j - порядковый номер текущего купонного периода 1, 2, 3, 4, 5, 6, 7, 8, 9, 10, 11, 12;</w:t>
      </w:r>
    </w:p>
    <w:p w:rsidR="00485EAC" w:rsidRPr="00457357" w:rsidRDefault="00485EAC" w:rsidP="00485EAC">
      <w:pPr>
        <w:ind w:left="77"/>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Nom – номинальная стоимость одной Облигации, руб.;</w:t>
      </w:r>
    </w:p>
    <w:p w:rsidR="00485EAC" w:rsidRPr="00457357" w:rsidRDefault="00485EAC" w:rsidP="00485EAC">
      <w:pPr>
        <w:ind w:left="77"/>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 xml:space="preserve">T - текущая дата внутри </w:t>
      </w:r>
      <w:r w:rsidRPr="00457357">
        <w:rPr>
          <w:rStyle w:val="SUBST"/>
          <w:rFonts w:ascii="Times New Roman" w:hAnsi="Times New Roman" w:cs="Times New Roman"/>
          <w:b w:val="0"/>
          <w:bCs/>
          <w:i w:val="0"/>
          <w:iCs/>
          <w:lang w:val="en-US"/>
        </w:rPr>
        <w:t>j</w:t>
      </w:r>
      <w:r w:rsidRPr="00457357">
        <w:rPr>
          <w:rStyle w:val="SUBST"/>
          <w:rFonts w:ascii="Times New Roman" w:hAnsi="Times New Roman" w:cs="Times New Roman"/>
          <w:b w:val="0"/>
          <w:bCs/>
          <w:i w:val="0"/>
          <w:iCs/>
        </w:rPr>
        <w:t>-го купонного периода;</w:t>
      </w:r>
    </w:p>
    <w:p w:rsidR="00485EAC" w:rsidRPr="00457357" w:rsidRDefault="00485EAC" w:rsidP="00485EAC">
      <w:pPr>
        <w:ind w:left="77"/>
        <w:rPr>
          <w:rStyle w:val="SUBST"/>
          <w:rFonts w:ascii="Times New Roman" w:hAnsi="Times New Roman" w:cs="Times New Roman"/>
          <w:b w:val="0"/>
          <w:bCs/>
          <w:i w:val="0"/>
          <w:iCs/>
        </w:rPr>
      </w:pPr>
      <w:r w:rsidRPr="00457357">
        <w:rPr>
          <w:rStyle w:val="SUBST"/>
          <w:rFonts w:ascii="Times New Roman" w:hAnsi="Times New Roman" w:cs="Times New Roman"/>
          <w:b w:val="0"/>
          <w:bCs/>
          <w:i w:val="0"/>
          <w:iCs/>
        </w:rPr>
        <w:t>T(j-1) – дата окончания предыдущего купонного периода (для первого купонного периода – дата начала размещения).</w:t>
      </w:r>
    </w:p>
    <w:p w:rsidR="00485EAC" w:rsidRPr="00457357" w:rsidRDefault="00485EAC" w:rsidP="00485EAC">
      <w:pPr>
        <w:jc w:val="both"/>
        <w:rPr>
          <w:rFonts w:ascii="Times New Roman" w:hAnsi="Times New Roman" w:cs="Times New Roman"/>
        </w:rPr>
      </w:pPr>
      <w:r w:rsidRPr="00457357">
        <w:rPr>
          <w:rStyle w:val="SUBST"/>
          <w:rFonts w:ascii="Times New Roman" w:hAnsi="Times New Roman" w:cs="Times New Roman"/>
          <w:b w:val="0"/>
          <w:bCs/>
          <w:i w:val="0"/>
          <w:iCs/>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85EAC" w:rsidRDefault="00485EAC" w:rsidP="00485EAC">
      <w:pPr>
        <w:rPr>
          <w:rFonts w:ascii="Times New Roman" w:hAnsi="Times New Roman" w:cs="Times New Roman"/>
          <w:sz w:val="24"/>
          <w:szCs w:val="24"/>
          <w:u w:val="single"/>
        </w:rPr>
      </w:pPr>
      <w:r>
        <w:rPr>
          <w:rFonts w:ascii="Times New Roman" w:hAnsi="Times New Roman" w:cs="Times New Roman"/>
          <w:sz w:val="24"/>
          <w:szCs w:val="24"/>
          <w:u w:val="single"/>
        </w:rPr>
        <w:t>Текст новой редакции:</w:t>
      </w:r>
    </w:p>
    <w:p w:rsidR="00485EAC" w:rsidRPr="000B106E" w:rsidRDefault="00485EAC" w:rsidP="00485EAC">
      <w:pPr>
        <w:jc w:val="both"/>
        <w:rPr>
          <w:rFonts w:ascii="Times New Roman" w:hAnsi="Times New Roman" w:cs="Times New Roman"/>
        </w:rPr>
      </w:pPr>
      <w:r w:rsidRPr="000B106E">
        <w:rPr>
          <w:rFonts w:ascii="Times New Roman" w:hAnsi="Times New Roman" w:cs="Times New Roman"/>
        </w:rPr>
        <w:lastRenderedPageBreak/>
        <w:t xml:space="preserve">Срок обращения Облигаций составляет </w:t>
      </w:r>
      <w:r>
        <w:rPr>
          <w:rFonts w:ascii="Times New Roman" w:hAnsi="Times New Roman" w:cs="Times New Roman"/>
        </w:rPr>
        <w:t>2 208</w:t>
      </w:r>
      <w:r w:rsidRPr="000B106E">
        <w:rPr>
          <w:rFonts w:ascii="Times New Roman" w:hAnsi="Times New Roman" w:cs="Times New Roman"/>
        </w:rPr>
        <w:t xml:space="preserve"> (</w:t>
      </w:r>
      <w:r>
        <w:rPr>
          <w:rFonts w:ascii="Times New Roman" w:hAnsi="Times New Roman" w:cs="Times New Roman"/>
        </w:rPr>
        <w:t>Две тысячи двести восемь</w:t>
      </w:r>
      <w:r w:rsidRPr="000B106E">
        <w:rPr>
          <w:rFonts w:ascii="Times New Roman" w:hAnsi="Times New Roman" w:cs="Times New Roman"/>
        </w:rPr>
        <w:t>) дн</w:t>
      </w:r>
      <w:r>
        <w:rPr>
          <w:rFonts w:ascii="Times New Roman" w:hAnsi="Times New Roman" w:cs="Times New Roman"/>
        </w:rPr>
        <w:t>ей</w:t>
      </w:r>
      <w:r w:rsidRPr="000B106E">
        <w:rPr>
          <w:rFonts w:ascii="Times New Roman" w:hAnsi="Times New Roman" w:cs="Times New Roman"/>
        </w:rPr>
        <w:t xml:space="preserve"> с даты начала размещения Облигаций. </w:t>
      </w:r>
    </w:p>
    <w:p w:rsidR="00485EAC" w:rsidRPr="000B106E" w:rsidRDefault="00485EAC" w:rsidP="00485EAC">
      <w:pPr>
        <w:autoSpaceDE w:val="0"/>
        <w:autoSpaceDN w:val="0"/>
        <w:adjustRightInd w:val="0"/>
        <w:ind w:left="77"/>
        <w:jc w:val="both"/>
        <w:rPr>
          <w:rFonts w:ascii="Times New Roman" w:hAnsi="Times New Roman" w:cs="Times New Roman"/>
        </w:rPr>
      </w:pPr>
      <w:r w:rsidRPr="000B106E">
        <w:rPr>
          <w:rFonts w:ascii="Times New Roman" w:hAnsi="Times New Roman" w:cs="Times New Roman"/>
        </w:rPr>
        <w:t>Ограничений на приобретение и обращение Облигаций кредитной организации - эмитента не предусмотрено.</w:t>
      </w:r>
    </w:p>
    <w:p w:rsidR="00485EAC" w:rsidRPr="000B106E" w:rsidRDefault="00485EAC" w:rsidP="00485EAC">
      <w:pPr>
        <w:autoSpaceDE w:val="0"/>
        <w:autoSpaceDN w:val="0"/>
        <w:adjustRightInd w:val="0"/>
        <w:ind w:left="77"/>
        <w:jc w:val="both"/>
        <w:rPr>
          <w:rFonts w:ascii="Times New Roman" w:hAnsi="Times New Roman" w:cs="Times New Roman"/>
        </w:rPr>
      </w:pPr>
      <w:r w:rsidRPr="000B106E">
        <w:rPr>
          <w:rFonts w:ascii="Times New Roman" w:hAnsi="Times New Roman" w:cs="Times New Roman"/>
        </w:rPr>
        <w:t>Облигации допускаются к свободному обращению как на биржевом, так и на внебиржевом рынке.</w:t>
      </w:r>
    </w:p>
    <w:p w:rsidR="00485EAC" w:rsidRPr="000B106E" w:rsidRDefault="00485EAC" w:rsidP="00485EAC">
      <w:pPr>
        <w:autoSpaceDE w:val="0"/>
        <w:autoSpaceDN w:val="0"/>
        <w:adjustRightInd w:val="0"/>
        <w:ind w:left="77"/>
        <w:jc w:val="both"/>
        <w:rPr>
          <w:rFonts w:ascii="Times New Roman" w:hAnsi="Times New Roman" w:cs="Times New Roman"/>
        </w:rPr>
      </w:pPr>
      <w:r w:rsidRPr="000B106E">
        <w:rPr>
          <w:rFonts w:ascii="Times New Roman" w:hAnsi="Times New Roman" w:cs="Times New Roman"/>
        </w:rPr>
        <w:t>Запрещается переход прав собственности на Облигации до их полной оплаты, а в случае, если процедура эмиссии Облигаций предусматривает государственную регистрацию отчета об итогах их выпуска, - также до государственной регистрации указанного отчета.</w:t>
      </w:r>
    </w:p>
    <w:p w:rsidR="00485EAC" w:rsidRPr="000B106E" w:rsidRDefault="00485EAC" w:rsidP="00485EAC">
      <w:pPr>
        <w:autoSpaceDE w:val="0"/>
        <w:autoSpaceDN w:val="0"/>
        <w:adjustRightInd w:val="0"/>
        <w:ind w:left="77"/>
        <w:jc w:val="both"/>
        <w:rPr>
          <w:rFonts w:ascii="Times New Roman" w:hAnsi="Times New Roman" w:cs="Times New Roman"/>
          <w:bCs/>
          <w:iCs/>
        </w:rPr>
      </w:pPr>
      <w:r w:rsidRPr="000B106E">
        <w:rPr>
          <w:rFonts w:ascii="Times New Roman" w:hAnsi="Times New Roman" w:cs="Times New Roman"/>
        </w:rPr>
        <w:t>Обращение Облигаций осуществляется в соответствии с условиями Решения о выпуске ценных бумаг, Проспекта ценных бумаг и действующего законодательства Российской Федерации.</w:t>
      </w:r>
    </w:p>
    <w:p w:rsidR="00485EAC" w:rsidRPr="000B106E" w:rsidRDefault="00485EAC" w:rsidP="00485EAC">
      <w:pPr>
        <w:pStyle w:val="002"/>
        <w:spacing w:before="0"/>
        <w:ind w:left="77"/>
        <w:rPr>
          <w:bCs/>
          <w:iCs/>
        </w:rPr>
      </w:pPr>
      <w:r w:rsidRPr="000B106E">
        <w:t xml:space="preserve">В дальнейшем кредитная организация - эмитент предполагает обратиться на ФБ ММВБ для допуска Облигаций к  обращению на данной фондовой бирже. </w:t>
      </w:r>
    </w:p>
    <w:p w:rsidR="00485EAC" w:rsidRPr="000B106E" w:rsidRDefault="00485EAC" w:rsidP="00485EAC">
      <w:pPr>
        <w:pStyle w:val="002"/>
        <w:spacing w:before="0"/>
        <w:ind w:left="77"/>
        <w:rPr>
          <w:bCs/>
          <w:iCs/>
        </w:rPr>
      </w:pPr>
      <w:r w:rsidRPr="000B106E">
        <w:rPr>
          <w:bCs/>
          <w:iCs/>
        </w:rPr>
        <w:t xml:space="preserve">На биржевом рынке Облигации обращаются с изъятиями, установленными организаторами торговли на рынке ценных бумаг. </w:t>
      </w:r>
    </w:p>
    <w:p w:rsidR="00485EAC" w:rsidRPr="000B106E" w:rsidRDefault="00485EAC" w:rsidP="00485EAC">
      <w:pPr>
        <w:pStyle w:val="bt"/>
        <w:widowControl w:val="0"/>
        <w:ind w:left="77"/>
        <w:rPr>
          <w:rStyle w:val="SUBST"/>
          <w:b w:val="0"/>
          <w:bCs/>
          <w:i w:val="0"/>
          <w:iCs/>
          <w:lang w:val="ru-RU"/>
        </w:rPr>
      </w:pPr>
      <w:r w:rsidRPr="000B106E">
        <w:rPr>
          <w:rStyle w:val="SUBST"/>
          <w:b w:val="0"/>
          <w:bCs/>
          <w:i w:val="0"/>
          <w:iCs/>
          <w:lang w:val="ru-RU"/>
        </w:rPr>
        <w:t>На внебиржевом рынке Облигации обращаются без ограничений до даты погашения Облигаций.</w:t>
      </w:r>
    </w:p>
    <w:p w:rsidR="00485EAC" w:rsidRPr="000B106E" w:rsidRDefault="00485EAC" w:rsidP="00485EAC">
      <w:pPr>
        <w:pStyle w:val="bt"/>
        <w:widowControl w:val="0"/>
        <w:ind w:left="77"/>
        <w:rPr>
          <w:rStyle w:val="SUBST"/>
          <w:b w:val="0"/>
          <w:bCs/>
          <w:i w:val="0"/>
          <w:iCs/>
          <w:lang w:val="ru-RU"/>
        </w:rPr>
      </w:pPr>
      <w:r w:rsidRPr="000B106E">
        <w:rPr>
          <w:rStyle w:val="SUBST"/>
          <w:b w:val="0"/>
          <w:bCs/>
          <w:i w:val="0"/>
          <w:iCs/>
          <w:lang w:val="ru-RU"/>
        </w:rPr>
        <w:t>Нерезиденты могут приобретать Облигации в соответствии с действующим законодательством и нормативными актами Российской Федерации.</w:t>
      </w:r>
    </w:p>
    <w:p w:rsidR="00485EAC" w:rsidRPr="000B106E" w:rsidRDefault="00485EAC" w:rsidP="00D064C6">
      <w:pPr>
        <w:pStyle w:val="bt"/>
        <w:widowControl w:val="0"/>
        <w:ind w:left="77"/>
        <w:rPr>
          <w:rStyle w:val="SUBST"/>
          <w:b w:val="0"/>
          <w:bCs/>
          <w:i w:val="0"/>
          <w:iCs/>
          <w:lang w:val="ru-RU"/>
        </w:rPr>
      </w:pPr>
      <w:r w:rsidRPr="000B106E">
        <w:rPr>
          <w:rStyle w:val="SUBST"/>
          <w:b w:val="0"/>
          <w:bCs/>
          <w:i w:val="0"/>
          <w:iCs/>
          <w:lang w:val="ru-RU"/>
        </w:rPr>
        <w:t>В любой день между датой начала размещения и датой погашения выпуска величина НКД рассчитывается по следующей формуле:</w:t>
      </w:r>
    </w:p>
    <w:p w:rsidR="00057455" w:rsidRDefault="00485EAC">
      <w:pPr>
        <w:spacing w:after="0"/>
        <w:ind w:left="77"/>
        <w:jc w:val="both"/>
        <w:rPr>
          <w:rStyle w:val="SUBST"/>
          <w:rFonts w:ascii="Times New Roman" w:hAnsi="Times New Roman" w:cs="Times New Roman"/>
          <w:b w:val="0"/>
          <w:bCs/>
          <w:i w:val="0"/>
          <w:iCs/>
          <w:lang w:val="en-US"/>
        </w:rPr>
      </w:pPr>
      <w:r w:rsidRPr="000B106E">
        <w:rPr>
          <w:rStyle w:val="SUBST"/>
          <w:rFonts w:ascii="Times New Roman" w:hAnsi="Times New Roman" w:cs="Times New Roman"/>
          <w:b w:val="0"/>
          <w:bCs/>
          <w:i w:val="0"/>
          <w:iCs/>
        </w:rPr>
        <w:t>НКД</w:t>
      </w:r>
      <w:r w:rsidRPr="000B106E">
        <w:rPr>
          <w:rStyle w:val="SUBST"/>
          <w:rFonts w:ascii="Times New Roman" w:hAnsi="Times New Roman" w:cs="Times New Roman"/>
          <w:b w:val="0"/>
          <w:bCs/>
          <w:i w:val="0"/>
          <w:iCs/>
          <w:lang w:val="fr-FR"/>
        </w:rPr>
        <w:t xml:space="preserve"> = Cj * Nom * (T – T(j-1))/ 365/ 100 %,</w:t>
      </w:r>
    </w:p>
    <w:p w:rsidR="00057455" w:rsidRDefault="00485EAC" w:rsidP="00057455">
      <w:pPr>
        <w:spacing w:after="0"/>
        <w:ind w:left="77"/>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где</w:t>
      </w:r>
    </w:p>
    <w:p w:rsidR="00057455" w:rsidRDefault="00485EAC" w:rsidP="00057455">
      <w:pPr>
        <w:spacing w:after="0"/>
        <w:ind w:left="77"/>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 xml:space="preserve">Cj - размер процентной ставки купона </w:t>
      </w:r>
      <w:r w:rsidRPr="000B106E">
        <w:rPr>
          <w:rStyle w:val="SUBST"/>
          <w:rFonts w:ascii="Times New Roman" w:hAnsi="Times New Roman" w:cs="Times New Roman"/>
          <w:b w:val="0"/>
          <w:bCs/>
          <w:i w:val="0"/>
          <w:iCs/>
          <w:lang w:val="en-US"/>
        </w:rPr>
        <w:t>j</w:t>
      </w:r>
      <w:r w:rsidRPr="000B106E">
        <w:rPr>
          <w:rStyle w:val="SUBST"/>
          <w:rFonts w:ascii="Times New Roman" w:hAnsi="Times New Roman" w:cs="Times New Roman"/>
          <w:b w:val="0"/>
          <w:bCs/>
          <w:i w:val="0"/>
          <w:iCs/>
        </w:rPr>
        <w:t>-го купонного периода, в процентах годовых;</w:t>
      </w:r>
    </w:p>
    <w:p w:rsidR="00057455" w:rsidRDefault="00485EAC" w:rsidP="00057455">
      <w:pPr>
        <w:spacing w:after="0"/>
        <w:ind w:left="77"/>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j - порядковый номер текущего купонного периода 1, 2, 3, 4, 5, 6, 7, 8, 9, 10, 11, 12</w:t>
      </w:r>
      <w:r>
        <w:rPr>
          <w:rStyle w:val="SUBST"/>
          <w:rFonts w:ascii="Times New Roman" w:hAnsi="Times New Roman" w:cs="Times New Roman"/>
          <w:b w:val="0"/>
          <w:bCs/>
          <w:i w:val="0"/>
          <w:iCs/>
        </w:rPr>
        <w:t>, 13, 14, 15, 16, 17, 18, 19, 20, 21, 22, 23, 24</w:t>
      </w:r>
      <w:r w:rsidRPr="000B106E">
        <w:rPr>
          <w:rStyle w:val="SUBST"/>
          <w:rFonts w:ascii="Times New Roman" w:hAnsi="Times New Roman" w:cs="Times New Roman"/>
          <w:b w:val="0"/>
          <w:bCs/>
          <w:i w:val="0"/>
          <w:iCs/>
        </w:rPr>
        <w:t>;</w:t>
      </w:r>
    </w:p>
    <w:p w:rsidR="00057455" w:rsidRDefault="00485EAC" w:rsidP="00057455">
      <w:pPr>
        <w:spacing w:after="0"/>
        <w:ind w:left="77"/>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Nom – номинальная стоимость одной Облигации, руб.;</w:t>
      </w:r>
    </w:p>
    <w:p w:rsidR="00057455" w:rsidRDefault="00485EAC" w:rsidP="00057455">
      <w:pPr>
        <w:spacing w:after="0"/>
        <w:ind w:left="77"/>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 xml:space="preserve">T - текущая дата внутри </w:t>
      </w:r>
      <w:r w:rsidRPr="000B106E">
        <w:rPr>
          <w:rStyle w:val="SUBST"/>
          <w:rFonts w:ascii="Times New Roman" w:hAnsi="Times New Roman" w:cs="Times New Roman"/>
          <w:b w:val="0"/>
          <w:bCs/>
          <w:i w:val="0"/>
          <w:iCs/>
          <w:lang w:val="en-US"/>
        </w:rPr>
        <w:t>j</w:t>
      </w:r>
      <w:r w:rsidRPr="000B106E">
        <w:rPr>
          <w:rStyle w:val="SUBST"/>
          <w:rFonts w:ascii="Times New Roman" w:hAnsi="Times New Roman" w:cs="Times New Roman"/>
          <w:b w:val="0"/>
          <w:bCs/>
          <w:i w:val="0"/>
          <w:iCs/>
        </w:rPr>
        <w:t>-го купонного периода;</w:t>
      </w:r>
    </w:p>
    <w:p w:rsidR="00057455" w:rsidRDefault="00485EAC" w:rsidP="00057455">
      <w:pPr>
        <w:spacing w:after="0"/>
        <w:ind w:left="77"/>
        <w:jc w:val="both"/>
        <w:rPr>
          <w:rStyle w:val="SUBST"/>
          <w:rFonts w:ascii="Times New Roman" w:hAnsi="Times New Roman" w:cs="Times New Roman"/>
          <w:b w:val="0"/>
          <w:bCs/>
          <w:i w:val="0"/>
          <w:iCs/>
        </w:rPr>
      </w:pPr>
      <w:r w:rsidRPr="000B106E">
        <w:rPr>
          <w:rStyle w:val="SUBST"/>
          <w:rFonts w:ascii="Times New Roman" w:hAnsi="Times New Roman" w:cs="Times New Roman"/>
          <w:b w:val="0"/>
          <w:bCs/>
          <w:i w:val="0"/>
          <w:iCs/>
        </w:rPr>
        <w:t>T(j-1) – дата окончания предыдущего купонного периода (для первого купонного периода – дата начала размещения).</w:t>
      </w:r>
    </w:p>
    <w:p w:rsidR="00057455" w:rsidRDefault="00485EAC" w:rsidP="00057455">
      <w:pPr>
        <w:jc w:val="both"/>
        <w:rPr>
          <w:rFonts w:ascii="Times New Roman" w:hAnsi="Times New Roman" w:cs="Times New Roman"/>
          <w:sz w:val="24"/>
          <w:szCs w:val="24"/>
          <w:u w:val="single"/>
        </w:rPr>
      </w:pPr>
      <w:r w:rsidRPr="000B106E">
        <w:rPr>
          <w:rStyle w:val="SUBST"/>
          <w:rFonts w:ascii="Times New Roman" w:hAnsi="Times New Roman" w:cs="Times New Roman"/>
          <w:b w:val="0"/>
          <w:bCs/>
          <w:i w:val="0"/>
          <w:iCs/>
        </w:rPr>
        <w:t>Величина НКД в расчете на одну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85EAC" w:rsidRPr="00485EAC" w:rsidRDefault="00485EAC" w:rsidP="00485EAC">
      <w:pPr>
        <w:rPr>
          <w:rFonts w:ascii="Times New Roman" w:hAnsi="Times New Roman" w:cs="Times New Roman"/>
          <w:b/>
          <w:bCs/>
          <w:sz w:val="24"/>
          <w:szCs w:val="24"/>
        </w:rPr>
      </w:pPr>
    </w:p>
    <w:sectPr w:rsidR="00485EAC" w:rsidRPr="00485EAC" w:rsidSect="003962A4">
      <w:footerReference w:type="default" r:id="rId7"/>
      <w:pgSz w:w="11906" w:h="16838"/>
      <w:pgMar w:top="851" w:right="851" w:bottom="567" w:left="1134" w:header="397" w:footer="709"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3F" w:rsidRDefault="00B8373F" w:rsidP="008C170B">
      <w:pPr>
        <w:spacing w:after="0" w:line="240" w:lineRule="auto"/>
      </w:pPr>
      <w:r>
        <w:separator/>
      </w:r>
    </w:p>
  </w:endnote>
  <w:endnote w:type="continuationSeparator" w:id="0">
    <w:p w:rsidR="00B8373F" w:rsidRDefault="00B8373F" w:rsidP="008C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598399"/>
      <w:docPartObj>
        <w:docPartGallery w:val="Page Numbers (Bottom of Page)"/>
        <w:docPartUnique/>
      </w:docPartObj>
    </w:sdtPr>
    <w:sdtEndPr/>
    <w:sdtContent>
      <w:p w:rsidR="003962A4" w:rsidRDefault="00F17238">
        <w:pPr>
          <w:pStyle w:val="a8"/>
          <w:jc w:val="right"/>
        </w:pPr>
        <w:r>
          <w:fldChar w:fldCharType="begin"/>
        </w:r>
        <w:r w:rsidR="003962A4">
          <w:instrText xml:space="preserve"> PAGE   \* MERGEFORMAT </w:instrText>
        </w:r>
        <w:r>
          <w:fldChar w:fldCharType="separate"/>
        </w:r>
        <w:r w:rsidR="0009380A">
          <w:rPr>
            <w:noProof/>
          </w:rPr>
          <w:t>2</w:t>
        </w:r>
        <w:r>
          <w:fldChar w:fldCharType="end"/>
        </w:r>
      </w:p>
    </w:sdtContent>
  </w:sdt>
  <w:p w:rsidR="0036261F" w:rsidRDefault="0036261F">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3F" w:rsidRDefault="00B8373F" w:rsidP="008C170B">
      <w:pPr>
        <w:spacing w:after="0" w:line="240" w:lineRule="auto"/>
      </w:pPr>
      <w:r>
        <w:separator/>
      </w:r>
    </w:p>
  </w:footnote>
  <w:footnote w:type="continuationSeparator" w:id="0">
    <w:p w:rsidR="00B8373F" w:rsidRDefault="00B8373F" w:rsidP="008C1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84A"/>
    <w:multiLevelType w:val="hybridMultilevel"/>
    <w:tmpl w:val="0BA6492C"/>
    <w:lvl w:ilvl="0" w:tplc="B794528A">
      <w:start w:val="1"/>
      <w:numFmt w:val="decimal"/>
      <w:lvlText w:val="%1."/>
      <w:lvlJc w:val="left"/>
      <w:pPr>
        <w:ind w:left="1440" w:hanging="360"/>
      </w:pPr>
      <w:rPr>
        <w:rFonts w:hint="default"/>
        <w:sz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3447A2"/>
    <w:multiLevelType w:val="hybridMultilevel"/>
    <w:tmpl w:val="C96E23B4"/>
    <w:lvl w:ilvl="0" w:tplc="B2D083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957DB"/>
    <w:multiLevelType w:val="hybridMultilevel"/>
    <w:tmpl w:val="78B8B22C"/>
    <w:lvl w:ilvl="0" w:tplc="B2D083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24AA9"/>
    <w:multiLevelType w:val="hybridMultilevel"/>
    <w:tmpl w:val="9D323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56DAE"/>
    <w:multiLevelType w:val="hybridMultilevel"/>
    <w:tmpl w:val="38022ACE"/>
    <w:lvl w:ilvl="0" w:tplc="0680B190">
      <w:start w:val="1"/>
      <w:numFmt w:val="bullet"/>
      <w:lvlText w:val=""/>
      <w:lvlJc w:val="left"/>
      <w:pPr>
        <w:tabs>
          <w:tab w:val="num" w:pos="1827"/>
        </w:tabs>
        <w:ind w:left="1827" w:hanging="360"/>
      </w:pPr>
      <w:rPr>
        <w:rFonts w:ascii="Wingdings" w:hAnsi="Wingdings" w:cs="Wingdings"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5" w15:restartNumberingAfterBreak="0">
    <w:nsid w:val="20D23F64"/>
    <w:multiLevelType w:val="singleLevel"/>
    <w:tmpl w:val="CA84D6C0"/>
    <w:lvl w:ilvl="0">
      <w:start w:val="10"/>
      <w:numFmt w:val="bullet"/>
      <w:lvlText w:val="-"/>
      <w:lvlJc w:val="left"/>
      <w:pPr>
        <w:tabs>
          <w:tab w:val="num" w:pos="360"/>
        </w:tabs>
        <w:ind w:left="360" w:hanging="360"/>
      </w:pPr>
      <w:rPr>
        <w:rFonts w:ascii="Times New Roman" w:hAnsi="Times New Roman" w:hint="default"/>
        <w:b w:val="0"/>
        <w:i w:val="0"/>
        <w:sz w:val="22"/>
      </w:rPr>
    </w:lvl>
  </w:abstractNum>
  <w:abstractNum w:abstractNumId="6" w15:restartNumberingAfterBreak="0">
    <w:nsid w:val="27DF4B5B"/>
    <w:multiLevelType w:val="hybridMultilevel"/>
    <w:tmpl w:val="A7F8430E"/>
    <w:lvl w:ilvl="0" w:tplc="2DA43A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8F541C"/>
    <w:multiLevelType w:val="hybridMultilevel"/>
    <w:tmpl w:val="8D6AB1A4"/>
    <w:lvl w:ilvl="0" w:tplc="82124F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535710D"/>
    <w:multiLevelType w:val="hybridMultilevel"/>
    <w:tmpl w:val="B9C8DB0C"/>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C7296D"/>
    <w:multiLevelType w:val="multilevel"/>
    <w:tmpl w:val="D1EE23CA"/>
    <w:lvl w:ilvl="0">
      <w:start w:val="1"/>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0" w15:restartNumberingAfterBreak="0">
    <w:nsid w:val="470A0448"/>
    <w:multiLevelType w:val="hybridMultilevel"/>
    <w:tmpl w:val="A7F8430E"/>
    <w:lvl w:ilvl="0" w:tplc="2DA43A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A674D3"/>
    <w:multiLevelType w:val="hybridMultilevel"/>
    <w:tmpl w:val="A7F8430E"/>
    <w:lvl w:ilvl="0" w:tplc="2DA43A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A03EF9"/>
    <w:multiLevelType w:val="multilevel"/>
    <w:tmpl w:val="59D6F986"/>
    <w:lvl w:ilvl="0">
      <w:start w:val="3"/>
      <w:numFmt w:val="bullet"/>
      <w:lvlText w:val="-"/>
      <w:lvlJc w:val="left"/>
      <w:pPr>
        <w:tabs>
          <w:tab w:val="num" w:pos="1080"/>
        </w:tabs>
        <w:ind w:left="1080" w:hanging="360"/>
      </w:pPr>
      <w:rPr>
        <w:rFonts w:hint="default"/>
        <w:b w:val="0"/>
        <w:i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4205D4"/>
    <w:multiLevelType w:val="hybridMultilevel"/>
    <w:tmpl w:val="1F4AC0A2"/>
    <w:lvl w:ilvl="0" w:tplc="D57C6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98228E"/>
    <w:multiLevelType w:val="hybridMultilevel"/>
    <w:tmpl w:val="9EBE57A0"/>
    <w:lvl w:ilvl="0" w:tplc="2828F0D0">
      <w:start w:val="1"/>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271FF"/>
    <w:multiLevelType w:val="hybridMultilevel"/>
    <w:tmpl w:val="F4ECAF8A"/>
    <w:lvl w:ilvl="0" w:tplc="C824A0A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2841C2"/>
    <w:multiLevelType w:val="hybridMultilevel"/>
    <w:tmpl w:val="BE3479A4"/>
    <w:lvl w:ilvl="0" w:tplc="B2D083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1F0A48"/>
    <w:multiLevelType w:val="multilevel"/>
    <w:tmpl w:val="46C2D1A0"/>
    <w:lvl w:ilvl="0">
      <w:start w:val="1"/>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8" w15:restartNumberingAfterBreak="0">
    <w:nsid w:val="60B67273"/>
    <w:multiLevelType w:val="multilevel"/>
    <w:tmpl w:val="F2E4A3D0"/>
    <w:lvl w:ilvl="0">
      <w:start w:val="1"/>
      <w:numFmt w:val="none"/>
      <w:lvlText w:val="-"/>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9" w15:restartNumberingAfterBreak="0">
    <w:nsid w:val="622A2936"/>
    <w:multiLevelType w:val="hybridMultilevel"/>
    <w:tmpl w:val="D114692C"/>
    <w:lvl w:ilvl="0" w:tplc="3ED851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D61DF6"/>
    <w:multiLevelType w:val="hybridMultilevel"/>
    <w:tmpl w:val="FCA289BA"/>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C21B45"/>
    <w:multiLevelType w:val="hybridMultilevel"/>
    <w:tmpl w:val="A7F8430E"/>
    <w:lvl w:ilvl="0" w:tplc="2DA43A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AE3D07"/>
    <w:multiLevelType w:val="hybridMultilevel"/>
    <w:tmpl w:val="E314221C"/>
    <w:lvl w:ilvl="0" w:tplc="DD10608A">
      <w:start w:val="1"/>
      <w:numFmt w:val="bullet"/>
      <w:lvlText w:val=""/>
      <w:lvlJc w:val="left"/>
      <w:pPr>
        <w:tabs>
          <w:tab w:val="num" w:pos="851"/>
        </w:tabs>
        <w:ind w:firstLine="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611B70"/>
    <w:multiLevelType w:val="hybridMultilevel"/>
    <w:tmpl w:val="A7F8430E"/>
    <w:lvl w:ilvl="0" w:tplc="2DA43A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0C18E7"/>
    <w:multiLevelType w:val="hybridMultilevel"/>
    <w:tmpl w:val="0D26DA12"/>
    <w:lvl w:ilvl="0" w:tplc="B2D0839C">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9"/>
  </w:num>
  <w:num w:numId="4">
    <w:abstractNumId w:val="9"/>
    <w:lvlOverride w:ilvl="0">
      <w:lvl w:ilvl="0">
        <w:start w:val="1"/>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Courier New" w:hint="default"/>
        </w:rPr>
      </w:lvl>
    </w:lvlOverride>
    <w:lvlOverride w:ilvl="2">
      <w:lvl w:ilvl="2">
        <w:start w:val="1"/>
        <w:numFmt w:val="none"/>
        <w:lvlText w:val=""/>
        <w:legacy w:legacy="1" w:legacySpace="120" w:legacyIndent="360"/>
        <w:lvlJc w:val="left"/>
        <w:pPr>
          <w:ind w:left="1080" w:hanging="360"/>
        </w:pPr>
        <w:rPr>
          <w:rFonts w:ascii="Wingdings" w:hAnsi="Wingdings" w:cs="Wingdings"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none"/>
        <w:lvlText w:val="o"/>
        <w:legacy w:legacy="1" w:legacySpace="120" w:legacyIndent="360"/>
        <w:lvlJc w:val="left"/>
        <w:pPr>
          <w:ind w:left="1800" w:hanging="360"/>
        </w:pPr>
        <w:rPr>
          <w:rFonts w:ascii="Courier New" w:hAnsi="Courier New" w:cs="Courier New" w:hint="default"/>
        </w:rPr>
      </w:lvl>
    </w:lvlOverride>
    <w:lvlOverride w:ilvl="5">
      <w:lvl w:ilvl="5">
        <w:start w:val="1"/>
        <w:numFmt w:val="none"/>
        <w:lvlText w:val=""/>
        <w:legacy w:legacy="1" w:legacySpace="120" w:legacyIndent="360"/>
        <w:lvlJc w:val="left"/>
        <w:pPr>
          <w:ind w:left="2160" w:hanging="360"/>
        </w:pPr>
        <w:rPr>
          <w:rFonts w:ascii="Wingdings" w:hAnsi="Wingdings" w:cs="Wingdings" w:hint="default"/>
        </w:rPr>
      </w:lvl>
    </w:lvlOverride>
    <w:lvlOverride w:ilvl="6">
      <w:lvl w:ilvl="6">
        <w:start w:val="1"/>
        <w:numFmt w:val="none"/>
        <w:lvlText w:val=""/>
        <w:legacy w:legacy="1" w:legacySpace="120" w:legacyIndent="360"/>
        <w:lvlJc w:val="left"/>
        <w:pPr>
          <w:ind w:left="2520" w:hanging="360"/>
        </w:pPr>
        <w:rPr>
          <w:rFonts w:ascii="Symbol" w:hAnsi="Symbol" w:cs="Symbol" w:hint="default"/>
        </w:rPr>
      </w:lvl>
    </w:lvlOverride>
    <w:lvlOverride w:ilvl="7">
      <w:lvl w:ilvl="7">
        <w:start w:val="1"/>
        <w:numFmt w:val="none"/>
        <w:lvlText w:val="o"/>
        <w:legacy w:legacy="1" w:legacySpace="120" w:legacyIndent="360"/>
        <w:lvlJc w:val="left"/>
        <w:pPr>
          <w:ind w:left="2880" w:hanging="360"/>
        </w:pPr>
        <w:rPr>
          <w:rFonts w:ascii="Courier New" w:hAnsi="Courier New" w:cs="Courier New" w:hint="default"/>
        </w:rPr>
      </w:lvl>
    </w:lvlOverride>
    <w:lvlOverride w:ilvl="8">
      <w:lvl w:ilvl="8">
        <w:start w:val="1"/>
        <w:numFmt w:val="none"/>
        <w:lvlText w:val=""/>
        <w:legacy w:legacy="1" w:legacySpace="120" w:legacyIndent="360"/>
        <w:lvlJc w:val="left"/>
        <w:pPr>
          <w:ind w:left="3240" w:hanging="360"/>
        </w:pPr>
        <w:rPr>
          <w:rFonts w:ascii="Wingdings" w:hAnsi="Wingdings" w:cs="Wingdings" w:hint="default"/>
        </w:rPr>
      </w:lvl>
    </w:lvlOverride>
  </w:num>
  <w:num w:numId="5">
    <w:abstractNumId w:val="10"/>
  </w:num>
  <w:num w:numId="6">
    <w:abstractNumId w:val="21"/>
  </w:num>
  <w:num w:numId="7">
    <w:abstractNumId w:val="11"/>
  </w:num>
  <w:num w:numId="8">
    <w:abstractNumId w:val="23"/>
  </w:num>
  <w:num w:numId="9">
    <w:abstractNumId w:val="6"/>
  </w:num>
  <w:num w:numId="10">
    <w:abstractNumId w:val="22"/>
  </w:num>
  <w:num w:numId="11">
    <w:abstractNumId w:val="8"/>
  </w:num>
  <w:num w:numId="12">
    <w:abstractNumId w:val="3"/>
  </w:num>
  <w:num w:numId="13">
    <w:abstractNumId w:val="24"/>
  </w:num>
  <w:num w:numId="14">
    <w:abstractNumId w:val="16"/>
  </w:num>
  <w:num w:numId="15">
    <w:abstractNumId w:val="1"/>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2"/>
  </w:num>
  <w:num w:numId="20">
    <w:abstractNumId w:val="17"/>
    <w:lvlOverride w:ilvl="0">
      <w:lvl w:ilvl="0">
        <w:start w:val="1"/>
        <w:numFmt w:val="none"/>
        <w:lvlText w:val="-"/>
        <w:legacy w:legacy="1" w:legacySpace="120" w:legacyIndent="360"/>
        <w:lvlJc w:val="left"/>
        <w:pPr>
          <w:ind w:left="360" w:hanging="360"/>
        </w:pPr>
        <w:rPr>
          <w:rFonts w:cs="Times New Roman"/>
        </w:rPr>
      </w:lvl>
    </w:lvlOverride>
    <w:lvlOverride w:ilvl="1">
      <w:lvl w:ilvl="1">
        <w:start w:val="1"/>
        <w:numFmt w:val="none"/>
        <w:lvlText w:val="o"/>
        <w:legacy w:legacy="1" w:legacySpace="120" w:legacyIndent="360"/>
        <w:lvlJc w:val="left"/>
        <w:pPr>
          <w:ind w:left="720" w:hanging="360"/>
        </w:pPr>
        <w:rPr>
          <w:rFonts w:ascii="Courier New" w:hAnsi="Courier New" w:cs="Courier New" w:hint="default"/>
        </w:rPr>
      </w:lvl>
    </w:lvlOverride>
    <w:lvlOverride w:ilvl="2">
      <w:lvl w:ilvl="2">
        <w:start w:val="1"/>
        <w:numFmt w:val="none"/>
        <w:lvlText w:val=""/>
        <w:legacy w:legacy="1" w:legacySpace="120" w:legacyIndent="360"/>
        <w:lvlJc w:val="left"/>
        <w:pPr>
          <w:ind w:left="1080" w:hanging="360"/>
        </w:pPr>
        <w:rPr>
          <w:rFonts w:ascii="Wingdings" w:hAnsi="Wingdings" w:cs="Wingdings" w:hint="default"/>
        </w:rPr>
      </w:lvl>
    </w:lvlOverride>
    <w:lvlOverride w:ilvl="3">
      <w:lvl w:ilvl="3">
        <w:start w:val="1"/>
        <w:numFmt w:val="none"/>
        <w:lvlText w:val=""/>
        <w:legacy w:legacy="1" w:legacySpace="120" w:legacyIndent="360"/>
        <w:lvlJc w:val="left"/>
        <w:pPr>
          <w:ind w:left="1440" w:hanging="360"/>
        </w:pPr>
        <w:rPr>
          <w:rFonts w:ascii="Symbol" w:hAnsi="Symbol" w:cs="Symbol" w:hint="default"/>
        </w:rPr>
      </w:lvl>
    </w:lvlOverride>
    <w:lvlOverride w:ilvl="4">
      <w:lvl w:ilvl="4">
        <w:start w:val="1"/>
        <w:numFmt w:val="none"/>
        <w:lvlText w:val="o"/>
        <w:legacy w:legacy="1" w:legacySpace="120" w:legacyIndent="360"/>
        <w:lvlJc w:val="left"/>
        <w:pPr>
          <w:ind w:left="1800" w:hanging="360"/>
        </w:pPr>
        <w:rPr>
          <w:rFonts w:ascii="Courier New" w:hAnsi="Courier New" w:cs="Courier New" w:hint="default"/>
        </w:rPr>
      </w:lvl>
    </w:lvlOverride>
    <w:lvlOverride w:ilvl="5">
      <w:lvl w:ilvl="5">
        <w:start w:val="1"/>
        <w:numFmt w:val="none"/>
        <w:lvlText w:val=""/>
        <w:legacy w:legacy="1" w:legacySpace="120" w:legacyIndent="360"/>
        <w:lvlJc w:val="left"/>
        <w:pPr>
          <w:ind w:left="2160" w:hanging="360"/>
        </w:pPr>
        <w:rPr>
          <w:rFonts w:ascii="Wingdings" w:hAnsi="Wingdings" w:cs="Wingdings" w:hint="default"/>
        </w:rPr>
      </w:lvl>
    </w:lvlOverride>
    <w:lvlOverride w:ilvl="6">
      <w:lvl w:ilvl="6">
        <w:start w:val="1"/>
        <w:numFmt w:val="none"/>
        <w:lvlText w:val=""/>
        <w:legacy w:legacy="1" w:legacySpace="120" w:legacyIndent="360"/>
        <w:lvlJc w:val="left"/>
        <w:pPr>
          <w:ind w:left="2520" w:hanging="360"/>
        </w:pPr>
        <w:rPr>
          <w:rFonts w:ascii="Symbol" w:hAnsi="Symbol" w:cs="Symbol" w:hint="default"/>
        </w:rPr>
      </w:lvl>
    </w:lvlOverride>
    <w:lvlOverride w:ilvl="7">
      <w:lvl w:ilvl="7">
        <w:start w:val="1"/>
        <w:numFmt w:val="none"/>
        <w:lvlText w:val="o"/>
        <w:legacy w:legacy="1" w:legacySpace="120" w:legacyIndent="360"/>
        <w:lvlJc w:val="left"/>
        <w:pPr>
          <w:ind w:left="2880" w:hanging="360"/>
        </w:pPr>
        <w:rPr>
          <w:rFonts w:ascii="Courier New" w:hAnsi="Courier New" w:cs="Courier New" w:hint="default"/>
        </w:rPr>
      </w:lvl>
    </w:lvlOverride>
    <w:lvlOverride w:ilvl="8">
      <w:lvl w:ilvl="8">
        <w:start w:val="1"/>
        <w:numFmt w:val="none"/>
        <w:lvlText w:val=""/>
        <w:legacy w:legacy="1" w:legacySpace="120" w:legacyIndent="360"/>
        <w:lvlJc w:val="left"/>
        <w:pPr>
          <w:ind w:left="3240" w:hanging="360"/>
        </w:pPr>
        <w:rPr>
          <w:rFonts w:ascii="Wingdings" w:hAnsi="Wingdings" w:cs="Wingdings" w:hint="default"/>
        </w:rPr>
      </w:lvl>
    </w:lvlOverride>
  </w:num>
  <w:num w:numId="21">
    <w:abstractNumId w:val="14"/>
  </w:num>
  <w:num w:numId="22">
    <w:abstractNumId w:val="18"/>
  </w:num>
  <w:num w:numId="23">
    <w:abstractNumId w:val="4"/>
  </w:num>
  <w:num w:numId="24">
    <w:abstractNumId w:val="20"/>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170B"/>
    <w:rsid w:val="00000E43"/>
    <w:rsid w:val="00007A81"/>
    <w:rsid w:val="000149C1"/>
    <w:rsid w:val="000154D0"/>
    <w:rsid w:val="00016955"/>
    <w:rsid w:val="000228BD"/>
    <w:rsid w:val="000247CF"/>
    <w:rsid w:val="00024FDC"/>
    <w:rsid w:val="000250A3"/>
    <w:rsid w:val="00030612"/>
    <w:rsid w:val="000306C3"/>
    <w:rsid w:val="00031801"/>
    <w:rsid w:val="00034382"/>
    <w:rsid w:val="00042BDC"/>
    <w:rsid w:val="00043C7A"/>
    <w:rsid w:val="000447A9"/>
    <w:rsid w:val="00050D6B"/>
    <w:rsid w:val="00051E68"/>
    <w:rsid w:val="00053021"/>
    <w:rsid w:val="000537FD"/>
    <w:rsid w:val="00053BEB"/>
    <w:rsid w:val="00054776"/>
    <w:rsid w:val="00056536"/>
    <w:rsid w:val="00056DF2"/>
    <w:rsid w:val="00057455"/>
    <w:rsid w:val="000639A6"/>
    <w:rsid w:val="00070068"/>
    <w:rsid w:val="000772DA"/>
    <w:rsid w:val="00081E76"/>
    <w:rsid w:val="000829AB"/>
    <w:rsid w:val="0008357A"/>
    <w:rsid w:val="0008426C"/>
    <w:rsid w:val="0008429A"/>
    <w:rsid w:val="00091842"/>
    <w:rsid w:val="0009228B"/>
    <w:rsid w:val="0009380A"/>
    <w:rsid w:val="00096DA0"/>
    <w:rsid w:val="000A0E94"/>
    <w:rsid w:val="000A5156"/>
    <w:rsid w:val="000B0793"/>
    <w:rsid w:val="000B0B47"/>
    <w:rsid w:val="000B106E"/>
    <w:rsid w:val="000B5939"/>
    <w:rsid w:val="000B6B94"/>
    <w:rsid w:val="000C4A23"/>
    <w:rsid w:val="000C5982"/>
    <w:rsid w:val="000C788B"/>
    <w:rsid w:val="000D1522"/>
    <w:rsid w:val="000E09C9"/>
    <w:rsid w:val="000E109E"/>
    <w:rsid w:val="000E4D62"/>
    <w:rsid w:val="000E4F44"/>
    <w:rsid w:val="000E67E7"/>
    <w:rsid w:val="000E6B8E"/>
    <w:rsid w:val="000E6DD5"/>
    <w:rsid w:val="000F1AFB"/>
    <w:rsid w:val="000F46CD"/>
    <w:rsid w:val="000F4ACC"/>
    <w:rsid w:val="00101E60"/>
    <w:rsid w:val="00102655"/>
    <w:rsid w:val="00105D22"/>
    <w:rsid w:val="0011196F"/>
    <w:rsid w:val="001128A5"/>
    <w:rsid w:val="00113ACE"/>
    <w:rsid w:val="001152F0"/>
    <w:rsid w:val="00115A18"/>
    <w:rsid w:val="00120253"/>
    <w:rsid w:val="0012169C"/>
    <w:rsid w:val="001217E9"/>
    <w:rsid w:val="0012312B"/>
    <w:rsid w:val="0013301B"/>
    <w:rsid w:val="0013376B"/>
    <w:rsid w:val="00133CDC"/>
    <w:rsid w:val="00137ABA"/>
    <w:rsid w:val="0014320E"/>
    <w:rsid w:val="00144512"/>
    <w:rsid w:val="00145FDC"/>
    <w:rsid w:val="00150029"/>
    <w:rsid w:val="001523A4"/>
    <w:rsid w:val="00152B21"/>
    <w:rsid w:val="0015429D"/>
    <w:rsid w:val="00154C22"/>
    <w:rsid w:val="00156E26"/>
    <w:rsid w:val="00157068"/>
    <w:rsid w:val="00163BBD"/>
    <w:rsid w:val="00165B83"/>
    <w:rsid w:val="00173403"/>
    <w:rsid w:val="001802DC"/>
    <w:rsid w:val="0018064C"/>
    <w:rsid w:val="00180A63"/>
    <w:rsid w:val="00181174"/>
    <w:rsid w:val="0018198E"/>
    <w:rsid w:val="00182CE8"/>
    <w:rsid w:val="00182D22"/>
    <w:rsid w:val="0019156B"/>
    <w:rsid w:val="001924F9"/>
    <w:rsid w:val="00192946"/>
    <w:rsid w:val="001953C1"/>
    <w:rsid w:val="001A1989"/>
    <w:rsid w:val="001A3FE5"/>
    <w:rsid w:val="001B1AA5"/>
    <w:rsid w:val="001B6A51"/>
    <w:rsid w:val="001B7865"/>
    <w:rsid w:val="001C08E1"/>
    <w:rsid w:val="001D4AFD"/>
    <w:rsid w:val="001D609E"/>
    <w:rsid w:val="001D7020"/>
    <w:rsid w:val="001D73D4"/>
    <w:rsid w:val="001E178F"/>
    <w:rsid w:val="001E22D6"/>
    <w:rsid w:val="001E59D4"/>
    <w:rsid w:val="001E5CB9"/>
    <w:rsid w:val="001E626C"/>
    <w:rsid w:val="001E6ACB"/>
    <w:rsid w:val="001E7C69"/>
    <w:rsid w:val="001E7E5D"/>
    <w:rsid w:val="001F4840"/>
    <w:rsid w:val="001F4DA4"/>
    <w:rsid w:val="001F5212"/>
    <w:rsid w:val="001F5B4E"/>
    <w:rsid w:val="001F5EB9"/>
    <w:rsid w:val="001F6E30"/>
    <w:rsid w:val="001F7506"/>
    <w:rsid w:val="001F7973"/>
    <w:rsid w:val="00200621"/>
    <w:rsid w:val="002006AF"/>
    <w:rsid w:val="002063C5"/>
    <w:rsid w:val="0022495E"/>
    <w:rsid w:val="00225B72"/>
    <w:rsid w:val="00227A3B"/>
    <w:rsid w:val="00230F29"/>
    <w:rsid w:val="002421B1"/>
    <w:rsid w:val="0024642B"/>
    <w:rsid w:val="00251E4E"/>
    <w:rsid w:val="00254244"/>
    <w:rsid w:val="002572EF"/>
    <w:rsid w:val="0025736B"/>
    <w:rsid w:val="002625A9"/>
    <w:rsid w:val="00262A47"/>
    <w:rsid w:val="00263963"/>
    <w:rsid w:val="00270220"/>
    <w:rsid w:val="00275397"/>
    <w:rsid w:val="0027775D"/>
    <w:rsid w:val="002854EE"/>
    <w:rsid w:val="00287C65"/>
    <w:rsid w:val="00292FD4"/>
    <w:rsid w:val="002943CC"/>
    <w:rsid w:val="00294E5C"/>
    <w:rsid w:val="00295BD1"/>
    <w:rsid w:val="00296284"/>
    <w:rsid w:val="00296E51"/>
    <w:rsid w:val="002A2039"/>
    <w:rsid w:val="002A2EEC"/>
    <w:rsid w:val="002A2FD5"/>
    <w:rsid w:val="002A6F5B"/>
    <w:rsid w:val="002A7F4F"/>
    <w:rsid w:val="002B5B07"/>
    <w:rsid w:val="002B5B75"/>
    <w:rsid w:val="002C196A"/>
    <w:rsid w:val="002C30DA"/>
    <w:rsid w:val="002C32C4"/>
    <w:rsid w:val="002C3847"/>
    <w:rsid w:val="002C5B56"/>
    <w:rsid w:val="002D04F8"/>
    <w:rsid w:val="002D0DAD"/>
    <w:rsid w:val="002D4DE8"/>
    <w:rsid w:val="002E694B"/>
    <w:rsid w:val="002E6AE7"/>
    <w:rsid w:val="002E6F4E"/>
    <w:rsid w:val="002F23AE"/>
    <w:rsid w:val="002F74ED"/>
    <w:rsid w:val="00301FA6"/>
    <w:rsid w:val="00316A56"/>
    <w:rsid w:val="00317C24"/>
    <w:rsid w:val="00323C7F"/>
    <w:rsid w:val="00331AA6"/>
    <w:rsid w:val="00335581"/>
    <w:rsid w:val="0033562C"/>
    <w:rsid w:val="00335F9F"/>
    <w:rsid w:val="0033625F"/>
    <w:rsid w:val="0033731E"/>
    <w:rsid w:val="00337765"/>
    <w:rsid w:val="0034081F"/>
    <w:rsid w:val="00341A3C"/>
    <w:rsid w:val="003426E7"/>
    <w:rsid w:val="00344729"/>
    <w:rsid w:val="00344F19"/>
    <w:rsid w:val="003507C0"/>
    <w:rsid w:val="00354014"/>
    <w:rsid w:val="003567FD"/>
    <w:rsid w:val="00356B22"/>
    <w:rsid w:val="0036261F"/>
    <w:rsid w:val="003631AB"/>
    <w:rsid w:val="003676BC"/>
    <w:rsid w:val="003716A0"/>
    <w:rsid w:val="003718AF"/>
    <w:rsid w:val="00371C96"/>
    <w:rsid w:val="003738B7"/>
    <w:rsid w:val="00373F38"/>
    <w:rsid w:val="003751E9"/>
    <w:rsid w:val="0038174A"/>
    <w:rsid w:val="00381A06"/>
    <w:rsid w:val="00391DDA"/>
    <w:rsid w:val="00391F13"/>
    <w:rsid w:val="003929B8"/>
    <w:rsid w:val="00392E26"/>
    <w:rsid w:val="0039503F"/>
    <w:rsid w:val="003962A4"/>
    <w:rsid w:val="003A196C"/>
    <w:rsid w:val="003A2FD9"/>
    <w:rsid w:val="003A39E6"/>
    <w:rsid w:val="003A451E"/>
    <w:rsid w:val="003A537B"/>
    <w:rsid w:val="003B1998"/>
    <w:rsid w:val="003B1B47"/>
    <w:rsid w:val="003B1BD6"/>
    <w:rsid w:val="003B4BFA"/>
    <w:rsid w:val="003B5247"/>
    <w:rsid w:val="003B6BE1"/>
    <w:rsid w:val="003C0930"/>
    <w:rsid w:val="003C27F0"/>
    <w:rsid w:val="003C334F"/>
    <w:rsid w:val="003C4B82"/>
    <w:rsid w:val="003C4C31"/>
    <w:rsid w:val="003C4E06"/>
    <w:rsid w:val="003C5AC0"/>
    <w:rsid w:val="003C5CFB"/>
    <w:rsid w:val="003D0399"/>
    <w:rsid w:val="003D4804"/>
    <w:rsid w:val="003D60D1"/>
    <w:rsid w:val="003D6336"/>
    <w:rsid w:val="003D72ED"/>
    <w:rsid w:val="003E5DC5"/>
    <w:rsid w:val="003E612C"/>
    <w:rsid w:val="003E7D18"/>
    <w:rsid w:val="003F4569"/>
    <w:rsid w:val="003F5770"/>
    <w:rsid w:val="003F7BFF"/>
    <w:rsid w:val="004013E7"/>
    <w:rsid w:val="0040158D"/>
    <w:rsid w:val="004028F1"/>
    <w:rsid w:val="004040FE"/>
    <w:rsid w:val="0040558D"/>
    <w:rsid w:val="0040642B"/>
    <w:rsid w:val="00407725"/>
    <w:rsid w:val="0041028A"/>
    <w:rsid w:val="00410561"/>
    <w:rsid w:val="004109BD"/>
    <w:rsid w:val="004228D0"/>
    <w:rsid w:val="004236AF"/>
    <w:rsid w:val="00431F42"/>
    <w:rsid w:val="00435110"/>
    <w:rsid w:val="004369BC"/>
    <w:rsid w:val="004378A1"/>
    <w:rsid w:val="004479B5"/>
    <w:rsid w:val="004501C9"/>
    <w:rsid w:val="00452B96"/>
    <w:rsid w:val="00454C41"/>
    <w:rsid w:val="00457357"/>
    <w:rsid w:val="004574CC"/>
    <w:rsid w:val="00457B70"/>
    <w:rsid w:val="00463C4C"/>
    <w:rsid w:val="00467436"/>
    <w:rsid w:val="00472122"/>
    <w:rsid w:val="00481E55"/>
    <w:rsid w:val="004843DD"/>
    <w:rsid w:val="00485EAC"/>
    <w:rsid w:val="004870FC"/>
    <w:rsid w:val="004878CC"/>
    <w:rsid w:val="00490AD6"/>
    <w:rsid w:val="0049729F"/>
    <w:rsid w:val="004A05C7"/>
    <w:rsid w:val="004A251A"/>
    <w:rsid w:val="004A34DC"/>
    <w:rsid w:val="004A685A"/>
    <w:rsid w:val="004B1AF7"/>
    <w:rsid w:val="004B4640"/>
    <w:rsid w:val="004B4DB7"/>
    <w:rsid w:val="004B5885"/>
    <w:rsid w:val="004B5DE2"/>
    <w:rsid w:val="004B6485"/>
    <w:rsid w:val="004B67C2"/>
    <w:rsid w:val="004C1144"/>
    <w:rsid w:val="004C26D5"/>
    <w:rsid w:val="004C26F5"/>
    <w:rsid w:val="004C63A2"/>
    <w:rsid w:val="004C6556"/>
    <w:rsid w:val="004D081B"/>
    <w:rsid w:val="004D2A1B"/>
    <w:rsid w:val="004D2E3D"/>
    <w:rsid w:val="004D36BE"/>
    <w:rsid w:val="004D54A7"/>
    <w:rsid w:val="004D5745"/>
    <w:rsid w:val="004D5B7F"/>
    <w:rsid w:val="004E22B9"/>
    <w:rsid w:val="004E423E"/>
    <w:rsid w:val="004E7289"/>
    <w:rsid w:val="004F0ABD"/>
    <w:rsid w:val="004F10AD"/>
    <w:rsid w:val="004F55ED"/>
    <w:rsid w:val="004F64F1"/>
    <w:rsid w:val="004F6AFF"/>
    <w:rsid w:val="004F6E93"/>
    <w:rsid w:val="005000D6"/>
    <w:rsid w:val="00501EE2"/>
    <w:rsid w:val="00503227"/>
    <w:rsid w:val="005042F1"/>
    <w:rsid w:val="00504742"/>
    <w:rsid w:val="005055CA"/>
    <w:rsid w:val="005107AC"/>
    <w:rsid w:val="00514FB7"/>
    <w:rsid w:val="005166A4"/>
    <w:rsid w:val="0052073B"/>
    <w:rsid w:val="00520F49"/>
    <w:rsid w:val="0052373C"/>
    <w:rsid w:val="00524F10"/>
    <w:rsid w:val="0052666E"/>
    <w:rsid w:val="00526B1C"/>
    <w:rsid w:val="005275F6"/>
    <w:rsid w:val="005275F8"/>
    <w:rsid w:val="00530F6A"/>
    <w:rsid w:val="00531B82"/>
    <w:rsid w:val="0053239B"/>
    <w:rsid w:val="0053256A"/>
    <w:rsid w:val="005327EC"/>
    <w:rsid w:val="0053443E"/>
    <w:rsid w:val="005476B6"/>
    <w:rsid w:val="005526C3"/>
    <w:rsid w:val="00552E5E"/>
    <w:rsid w:val="00553901"/>
    <w:rsid w:val="00562875"/>
    <w:rsid w:val="005629D7"/>
    <w:rsid w:val="005641CE"/>
    <w:rsid w:val="00564642"/>
    <w:rsid w:val="005712EF"/>
    <w:rsid w:val="00571A35"/>
    <w:rsid w:val="0057217D"/>
    <w:rsid w:val="00573094"/>
    <w:rsid w:val="005736EE"/>
    <w:rsid w:val="00573721"/>
    <w:rsid w:val="0057534E"/>
    <w:rsid w:val="0057585F"/>
    <w:rsid w:val="00580AD2"/>
    <w:rsid w:val="00590DE0"/>
    <w:rsid w:val="005926BB"/>
    <w:rsid w:val="0059614C"/>
    <w:rsid w:val="00596D14"/>
    <w:rsid w:val="005A6428"/>
    <w:rsid w:val="005A7AB4"/>
    <w:rsid w:val="005B00D7"/>
    <w:rsid w:val="005B06B5"/>
    <w:rsid w:val="005B159D"/>
    <w:rsid w:val="005B2AD1"/>
    <w:rsid w:val="005B2FB8"/>
    <w:rsid w:val="005B331F"/>
    <w:rsid w:val="005B3E2A"/>
    <w:rsid w:val="005B4EE3"/>
    <w:rsid w:val="005C559D"/>
    <w:rsid w:val="005C5B4C"/>
    <w:rsid w:val="005C6F41"/>
    <w:rsid w:val="005D2353"/>
    <w:rsid w:val="005D6342"/>
    <w:rsid w:val="005D6343"/>
    <w:rsid w:val="005F0B93"/>
    <w:rsid w:val="005F439F"/>
    <w:rsid w:val="005F60E7"/>
    <w:rsid w:val="005F62CF"/>
    <w:rsid w:val="005F6A6F"/>
    <w:rsid w:val="00602127"/>
    <w:rsid w:val="00602FBF"/>
    <w:rsid w:val="0060341E"/>
    <w:rsid w:val="00603E53"/>
    <w:rsid w:val="00605E7A"/>
    <w:rsid w:val="006066F8"/>
    <w:rsid w:val="006237CD"/>
    <w:rsid w:val="00627D64"/>
    <w:rsid w:val="0063082C"/>
    <w:rsid w:val="00631659"/>
    <w:rsid w:val="00635F48"/>
    <w:rsid w:val="006431BE"/>
    <w:rsid w:val="006444F0"/>
    <w:rsid w:val="00644BC0"/>
    <w:rsid w:val="006450D5"/>
    <w:rsid w:val="006476AA"/>
    <w:rsid w:val="006507CF"/>
    <w:rsid w:val="00651789"/>
    <w:rsid w:val="006523EC"/>
    <w:rsid w:val="00652C44"/>
    <w:rsid w:val="00653E2A"/>
    <w:rsid w:val="00654655"/>
    <w:rsid w:val="00654A7C"/>
    <w:rsid w:val="006574E8"/>
    <w:rsid w:val="00657819"/>
    <w:rsid w:val="00660168"/>
    <w:rsid w:val="00661E08"/>
    <w:rsid w:val="00664783"/>
    <w:rsid w:val="0066643E"/>
    <w:rsid w:val="00666D23"/>
    <w:rsid w:val="00667927"/>
    <w:rsid w:val="00674896"/>
    <w:rsid w:val="0067529A"/>
    <w:rsid w:val="0068126A"/>
    <w:rsid w:val="00681318"/>
    <w:rsid w:val="0068444F"/>
    <w:rsid w:val="0068746E"/>
    <w:rsid w:val="00687A6E"/>
    <w:rsid w:val="0069454E"/>
    <w:rsid w:val="00695296"/>
    <w:rsid w:val="006A1726"/>
    <w:rsid w:val="006A2B05"/>
    <w:rsid w:val="006A560B"/>
    <w:rsid w:val="006B0D85"/>
    <w:rsid w:val="006B2342"/>
    <w:rsid w:val="006B2B9A"/>
    <w:rsid w:val="006C1BEE"/>
    <w:rsid w:val="006C33E4"/>
    <w:rsid w:val="006C6F6A"/>
    <w:rsid w:val="006D07E1"/>
    <w:rsid w:val="006D17BB"/>
    <w:rsid w:val="006D17CE"/>
    <w:rsid w:val="006D1E84"/>
    <w:rsid w:val="006D5772"/>
    <w:rsid w:val="006E4EF4"/>
    <w:rsid w:val="006E50C3"/>
    <w:rsid w:val="006E79B3"/>
    <w:rsid w:val="006F405D"/>
    <w:rsid w:val="006F41B7"/>
    <w:rsid w:val="006F6427"/>
    <w:rsid w:val="006F670D"/>
    <w:rsid w:val="00700F86"/>
    <w:rsid w:val="00701484"/>
    <w:rsid w:val="00702F48"/>
    <w:rsid w:val="0070331A"/>
    <w:rsid w:val="0070399A"/>
    <w:rsid w:val="00710E20"/>
    <w:rsid w:val="007129C5"/>
    <w:rsid w:val="007138B3"/>
    <w:rsid w:val="00714B1E"/>
    <w:rsid w:val="00715371"/>
    <w:rsid w:val="00717B76"/>
    <w:rsid w:val="00725042"/>
    <w:rsid w:val="00730A1C"/>
    <w:rsid w:val="00731193"/>
    <w:rsid w:val="007321A1"/>
    <w:rsid w:val="007331AA"/>
    <w:rsid w:val="007337D9"/>
    <w:rsid w:val="0073549E"/>
    <w:rsid w:val="00740BA5"/>
    <w:rsid w:val="0074125C"/>
    <w:rsid w:val="00744068"/>
    <w:rsid w:val="007442CC"/>
    <w:rsid w:val="007468CE"/>
    <w:rsid w:val="007603F2"/>
    <w:rsid w:val="00762001"/>
    <w:rsid w:val="00762985"/>
    <w:rsid w:val="007629B0"/>
    <w:rsid w:val="0076457B"/>
    <w:rsid w:val="00764AD5"/>
    <w:rsid w:val="00764F2B"/>
    <w:rsid w:val="00765B2D"/>
    <w:rsid w:val="007708C8"/>
    <w:rsid w:val="00780BF7"/>
    <w:rsid w:val="0078503B"/>
    <w:rsid w:val="00785881"/>
    <w:rsid w:val="007A3096"/>
    <w:rsid w:val="007A360C"/>
    <w:rsid w:val="007A4506"/>
    <w:rsid w:val="007A4C03"/>
    <w:rsid w:val="007A6122"/>
    <w:rsid w:val="007B02A5"/>
    <w:rsid w:val="007B069C"/>
    <w:rsid w:val="007B1FEE"/>
    <w:rsid w:val="007B2B89"/>
    <w:rsid w:val="007B322F"/>
    <w:rsid w:val="007B4C2C"/>
    <w:rsid w:val="007C1D79"/>
    <w:rsid w:val="007C2139"/>
    <w:rsid w:val="007C3470"/>
    <w:rsid w:val="007C4568"/>
    <w:rsid w:val="007C48D2"/>
    <w:rsid w:val="007D4516"/>
    <w:rsid w:val="007E0F5E"/>
    <w:rsid w:val="007E2FB6"/>
    <w:rsid w:val="007E60F0"/>
    <w:rsid w:val="007F0E91"/>
    <w:rsid w:val="008023D9"/>
    <w:rsid w:val="00804910"/>
    <w:rsid w:val="0080731E"/>
    <w:rsid w:val="00813362"/>
    <w:rsid w:val="00817204"/>
    <w:rsid w:val="008222C9"/>
    <w:rsid w:val="00823784"/>
    <w:rsid w:val="00825521"/>
    <w:rsid w:val="00827937"/>
    <w:rsid w:val="00830D21"/>
    <w:rsid w:val="008315B2"/>
    <w:rsid w:val="0083228D"/>
    <w:rsid w:val="008335A3"/>
    <w:rsid w:val="008345ED"/>
    <w:rsid w:val="00835CED"/>
    <w:rsid w:val="008368D1"/>
    <w:rsid w:val="00836D4A"/>
    <w:rsid w:val="0083722F"/>
    <w:rsid w:val="00837CDB"/>
    <w:rsid w:val="008450CF"/>
    <w:rsid w:val="00845BF1"/>
    <w:rsid w:val="008476EE"/>
    <w:rsid w:val="00851F8E"/>
    <w:rsid w:val="008555D7"/>
    <w:rsid w:val="00856DAC"/>
    <w:rsid w:val="00863FEC"/>
    <w:rsid w:val="00870D59"/>
    <w:rsid w:val="00874F8A"/>
    <w:rsid w:val="00875573"/>
    <w:rsid w:val="00881979"/>
    <w:rsid w:val="00881B4C"/>
    <w:rsid w:val="00884681"/>
    <w:rsid w:val="00884D70"/>
    <w:rsid w:val="0088775F"/>
    <w:rsid w:val="00890BF1"/>
    <w:rsid w:val="008913C0"/>
    <w:rsid w:val="00893177"/>
    <w:rsid w:val="008976D5"/>
    <w:rsid w:val="008A0ABE"/>
    <w:rsid w:val="008A11FD"/>
    <w:rsid w:val="008A16F5"/>
    <w:rsid w:val="008A4D45"/>
    <w:rsid w:val="008A508F"/>
    <w:rsid w:val="008B488A"/>
    <w:rsid w:val="008B5306"/>
    <w:rsid w:val="008C170B"/>
    <w:rsid w:val="008C40E9"/>
    <w:rsid w:val="008C6124"/>
    <w:rsid w:val="008C7BDB"/>
    <w:rsid w:val="008D1CD5"/>
    <w:rsid w:val="008D5285"/>
    <w:rsid w:val="008E1F88"/>
    <w:rsid w:val="008E2493"/>
    <w:rsid w:val="008E2C41"/>
    <w:rsid w:val="008F36EF"/>
    <w:rsid w:val="008F3D02"/>
    <w:rsid w:val="008F4017"/>
    <w:rsid w:val="008F4091"/>
    <w:rsid w:val="008F5EDF"/>
    <w:rsid w:val="009002F7"/>
    <w:rsid w:val="009007B5"/>
    <w:rsid w:val="009069F4"/>
    <w:rsid w:val="00906D23"/>
    <w:rsid w:val="00910A54"/>
    <w:rsid w:val="00911097"/>
    <w:rsid w:val="00911B89"/>
    <w:rsid w:val="00913FB1"/>
    <w:rsid w:val="0091416F"/>
    <w:rsid w:val="0091554D"/>
    <w:rsid w:val="00916D53"/>
    <w:rsid w:val="00920A23"/>
    <w:rsid w:val="009261CA"/>
    <w:rsid w:val="00926DD1"/>
    <w:rsid w:val="00932745"/>
    <w:rsid w:val="00942570"/>
    <w:rsid w:val="00943D4B"/>
    <w:rsid w:val="00944238"/>
    <w:rsid w:val="00945101"/>
    <w:rsid w:val="009460E3"/>
    <w:rsid w:val="00946111"/>
    <w:rsid w:val="009462AB"/>
    <w:rsid w:val="00947E93"/>
    <w:rsid w:val="009519EF"/>
    <w:rsid w:val="00952BF7"/>
    <w:rsid w:val="00955E68"/>
    <w:rsid w:val="009622F2"/>
    <w:rsid w:val="0097006C"/>
    <w:rsid w:val="009765A5"/>
    <w:rsid w:val="00977A6A"/>
    <w:rsid w:val="009848F4"/>
    <w:rsid w:val="00986515"/>
    <w:rsid w:val="00991BDD"/>
    <w:rsid w:val="009926E6"/>
    <w:rsid w:val="00994575"/>
    <w:rsid w:val="009975F1"/>
    <w:rsid w:val="00997842"/>
    <w:rsid w:val="009A4475"/>
    <w:rsid w:val="009A5BA3"/>
    <w:rsid w:val="009A5FC6"/>
    <w:rsid w:val="009A7F41"/>
    <w:rsid w:val="009B34B7"/>
    <w:rsid w:val="009B3F86"/>
    <w:rsid w:val="009B6E4D"/>
    <w:rsid w:val="009C0D66"/>
    <w:rsid w:val="009C5F8D"/>
    <w:rsid w:val="009C66BF"/>
    <w:rsid w:val="009C74BE"/>
    <w:rsid w:val="009D2317"/>
    <w:rsid w:val="009D25BA"/>
    <w:rsid w:val="009D30AE"/>
    <w:rsid w:val="009D52DE"/>
    <w:rsid w:val="009E0D71"/>
    <w:rsid w:val="009E3705"/>
    <w:rsid w:val="009E4D56"/>
    <w:rsid w:val="009E528F"/>
    <w:rsid w:val="009E61F0"/>
    <w:rsid w:val="009F071F"/>
    <w:rsid w:val="009F0A47"/>
    <w:rsid w:val="009F170F"/>
    <w:rsid w:val="009F18FD"/>
    <w:rsid w:val="009F5487"/>
    <w:rsid w:val="009F5510"/>
    <w:rsid w:val="00A01119"/>
    <w:rsid w:val="00A01D77"/>
    <w:rsid w:val="00A034A2"/>
    <w:rsid w:val="00A0542D"/>
    <w:rsid w:val="00A0636C"/>
    <w:rsid w:val="00A06B62"/>
    <w:rsid w:val="00A14A3A"/>
    <w:rsid w:val="00A1695F"/>
    <w:rsid w:val="00A2191A"/>
    <w:rsid w:val="00A21D3A"/>
    <w:rsid w:val="00A24262"/>
    <w:rsid w:val="00A24449"/>
    <w:rsid w:val="00A258D8"/>
    <w:rsid w:val="00A26E26"/>
    <w:rsid w:val="00A272D6"/>
    <w:rsid w:val="00A3129B"/>
    <w:rsid w:val="00A3139F"/>
    <w:rsid w:val="00A43A2E"/>
    <w:rsid w:val="00A44B6A"/>
    <w:rsid w:val="00A45CF1"/>
    <w:rsid w:val="00A4657E"/>
    <w:rsid w:val="00A51DA6"/>
    <w:rsid w:val="00A54091"/>
    <w:rsid w:val="00A543CA"/>
    <w:rsid w:val="00A55F89"/>
    <w:rsid w:val="00A606DE"/>
    <w:rsid w:val="00A60ECC"/>
    <w:rsid w:val="00A65DB4"/>
    <w:rsid w:val="00A666AE"/>
    <w:rsid w:val="00A82143"/>
    <w:rsid w:val="00A84D3E"/>
    <w:rsid w:val="00A8645D"/>
    <w:rsid w:val="00A93C64"/>
    <w:rsid w:val="00A96DE8"/>
    <w:rsid w:val="00A97A7D"/>
    <w:rsid w:val="00AA0435"/>
    <w:rsid w:val="00AA4B6B"/>
    <w:rsid w:val="00AA6F11"/>
    <w:rsid w:val="00AB54B1"/>
    <w:rsid w:val="00AB6D2A"/>
    <w:rsid w:val="00AC3C3B"/>
    <w:rsid w:val="00AC4963"/>
    <w:rsid w:val="00AC4D6A"/>
    <w:rsid w:val="00AD3761"/>
    <w:rsid w:val="00AD3C0C"/>
    <w:rsid w:val="00AD5718"/>
    <w:rsid w:val="00AD7787"/>
    <w:rsid w:val="00AD798F"/>
    <w:rsid w:val="00AE169C"/>
    <w:rsid w:val="00AF0C18"/>
    <w:rsid w:val="00AF177A"/>
    <w:rsid w:val="00AF3EDB"/>
    <w:rsid w:val="00AF5F6D"/>
    <w:rsid w:val="00AF68D8"/>
    <w:rsid w:val="00B0258A"/>
    <w:rsid w:val="00B02CB9"/>
    <w:rsid w:val="00B07686"/>
    <w:rsid w:val="00B104C0"/>
    <w:rsid w:val="00B12404"/>
    <w:rsid w:val="00B21CDC"/>
    <w:rsid w:val="00B21F27"/>
    <w:rsid w:val="00B26261"/>
    <w:rsid w:val="00B35958"/>
    <w:rsid w:val="00B440EA"/>
    <w:rsid w:val="00B4459C"/>
    <w:rsid w:val="00B45EF7"/>
    <w:rsid w:val="00B46E18"/>
    <w:rsid w:val="00B5247B"/>
    <w:rsid w:val="00B54E3C"/>
    <w:rsid w:val="00B567E0"/>
    <w:rsid w:val="00B620F6"/>
    <w:rsid w:val="00B64567"/>
    <w:rsid w:val="00B832C4"/>
    <w:rsid w:val="00B8373F"/>
    <w:rsid w:val="00B85041"/>
    <w:rsid w:val="00B8667E"/>
    <w:rsid w:val="00B91018"/>
    <w:rsid w:val="00B9142C"/>
    <w:rsid w:val="00B92077"/>
    <w:rsid w:val="00B9254B"/>
    <w:rsid w:val="00B97A9B"/>
    <w:rsid w:val="00B97E20"/>
    <w:rsid w:val="00BA0FE1"/>
    <w:rsid w:val="00BA1224"/>
    <w:rsid w:val="00BA31BC"/>
    <w:rsid w:val="00BA3432"/>
    <w:rsid w:val="00BA5198"/>
    <w:rsid w:val="00BA5399"/>
    <w:rsid w:val="00BA7F5D"/>
    <w:rsid w:val="00BB2D5D"/>
    <w:rsid w:val="00BC1A77"/>
    <w:rsid w:val="00BC3400"/>
    <w:rsid w:val="00BC542C"/>
    <w:rsid w:val="00BC6D94"/>
    <w:rsid w:val="00BD0DCE"/>
    <w:rsid w:val="00BE1544"/>
    <w:rsid w:val="00BE2989"/>
    <w:rsid w:val="00BE4D1E"/>
    <w:rsid w:val="00BE52D0"/>
    <w:rsid w:val="00BE5607"/>
    <w:rsid w:val="00BE6FDB"/>
    <w:rsid w:val="00BF24D4"/>
    <w:rsid w:val="00BF261A"/>
    <w:rsid w:val="00BF30AC"/>
    <w:rsid w:val="00BF4886"/>
    <w:rsid w:val="00BF4DBE"/>
    <w:rsid w:val="00C00593"/>
    <w:rsid w:val="00C00E09"/>
    <w:rsid w:val="00C02567"/>
    <w:rsid w:val="00C05723"/>
    <w:rsid w:val="00C07497"/>
    <w:rsid w:val="00C119E0"/>
    <w:rsid w:val="00C14C43"/>
    <w:rsid w:val="00C15B95"/>
    <w:rsid w:val="00C20BD4"/>
    <w:rsid w:val="00C20EE1"/>
    <w:rsid w:val="00C22FF1"/>
    <w:rsid w:val="00C24C51"/>
    <w:rsid w:val="00C277A4"/>
    <w:rsid w:val="00C313DE"/>
    <w:rsid w:val="00C3404F"/>
    <w:rsid w:val="00C37E07"/>
    <w:rsid w:val="00C414ED"/>
    <w:rsid w:val="00C42532"/>
    <w:rsid w:val="00C4473B"/>
    <w:rsid w:val="00C46C5A"/>
    <w:rsid w:val="00C51FB7"/>
    <w:rsid w:val="00C53720"/>
    <w:rsid w:val="00C54A4E"/>
    <w:rsid w:val="00C56075"/>
    <w:rsid w:val="00C56198"/>
    <w:rsid w:val="00C63938"/>
    <w:rsid w:val="00C65BD6"/>
    <w:rsid w:val="00C67686"/>
    <w:rsid w:val="00C67945"/>
    <w:rsid w:val="00C67B92"/>
    <w:rsid w:val="00C70485"/>
    <w:rsid w:val="00C7574B"/>
    <w:rsid w:val="00C75FBE"/>
    <w:rsid w:val="00C81B97"/>
    <w:rsid w:val="00C840D0"/>
    <w:rsid w:val="00C843D4"/>
    <w:rsid w:val="00C86356"/>
    <w:rsid w:val="00C86F4C"/>
    <w:rsid w:val="00C904DA"/>
    <w:rsid w:val="00C90609"/>
    <w:rsid w:val="00C907F4"/>
    <w:rsid w:val="00C909B5"/>
    <w:rsid w:val="00C912D4"/>
    <w:rsid w:val="00C94DA9"/>
    <w:rsid w:val="00C96F3A"/>
    <w:rsid w:val="00CA2246"/>
    <w:rsid w:val="00CA2387"/>
    <w:rsid w:val="00CA4DD6"/>
    <w:rsid w:val="00CA4FCA"/>
    <w:rsid w:val="00CA5BD2"/>
    <w:rsid w:val="00CB018C"/>
    <w:rsid w:val="00CB0611"/>
    <w:rsid w:val="00CB13A3"/>
    <w:rsid w:val="00CB1FC4"/>
    <w:rsid w:val="00CB47D2"/>
    <w:rsid w:val="00CC118C"/>
    <w:rsid w:val="00CC3C81"/>
    <w:rsid w:val="00CC4BB4"/>
    <w:rsid w:val="00CC5AE4"/>
    <w:rsid w:val="00CC687D"/>
    <w:rsid w:val="00CC734D"/>
    <w:rsid w:val="00CD06A0"/>
    <w:rsid w:val="00CD1E89"/>
    <w:rsid w:val="00CD6CBF"/>
    <w:rsid w:val="00CE087F"/>
    <w:rsid w:val="00CE0D5E"/>
    <w:rsid w:val="00CE482A"/>
    <w:rsid w:val="00CE5DB0"/>
    <w:rsid w:val="00CE75A2"/>
    <w:rsid w:val="00CE798E"/>
    <w:rsid w:val="00CF0406"/>
    <w:rsid w:val="00CF13CE"/>
    <w:rsid w:val="00CF1689"/>
    <w:rsid w:val="00CF78A0"/>
    <w:rsid w:val="00D00CEF"/>
    <w:rsid w:val="00D01434"/>
    <w:rsid w:val="00D026F6"/>
    <w:rsid w:val="00D03128"/>
    <w:rsid w:val="00D03CE5"/>
    <w:rsid w:val="00D064C6"/>
    <w:rsid w:val="00D06576"/>
    <w:rsid w:val="00D06845"/>
    <w:rsid w:val="00D06F99"/>
    <w:rsid w:val="00D07E17"/>
    <w:rsid w:val="00D1535D"/>
    <w:rsid w:val="00D20B05"/>
    <w:rsid w:val="00D21E43"/>
    <w:rsid w:val="00D235DC"/>
    <w:rsid w:val="00D24166"/>
    <w:rsid w:val="00D24BB5"/>
    <w:rsid w:val="00D255C0"/>
    <w:rsid w:val="00D26184"/>
    <w:rsid w:val="00D26456"/>
    <w:rsid w:val="00D26805"/>
    <w:rsid w:val="00D32636"/>
    <w:rsid w:val="00D33333"/>
    <w:rsid w:val="00D33791"/>
    <w:rsid w:val="00D34D4B"/>
    <w:rsid w:val="00D35CD8"/>
    <w:rsid w:val="00D35ECE"/>
    <w:rsid w:val="00D37825"/>
    <w:rsid w:val="00D41CA0"/>
    <w:rsid w:val="00D43683"/>
    <w:rsid w:val="00D45749"/>
    <w:rsid w:val="00D47736"/>
    <w:rsid w:val="00D50353"/>
    <w:rsid w:val="00D5161E"/>
    <w:rsid w:val="00D5431B"/>
    <w:rsid w:val="00D57CCB"/>
    <w:rsid w:val="00D645C6"/>
    <w:rsid w:val="00D65059"/>
    <w:rsid w:val="00D6750B"/>
    <w:rsid w:val="00D67E8D"/>
    <w:rsid w:val="00D734AB"/>
    <w:rsid w:val="00D8126C"/>
    <w:rsid w:val="00D849A5"/>
    <w:rsid w:val="00D86A62"/>
    <w:rsid w:val="00D90D9A"/>
    <w:rsid w:val="00D91A1D"/>
    <w:rsid w:val="00D95D9B"/>
    <w:rsid w:val="00DA02D7"/>
    <w:rsid w:val="00DA5218"/>
    <w:rsid w:val="00DA6F6C"/>
    <w:rsid w:val="00DA7DCD"/>
    <w:rsid w:val="00DC0395"/>
    <w:rsid w:val="00DC1350"/>
    <w:rsid w:val="00DC5682"/>
    <w:rsid w:val="00DC7954"/>
    <w:rsid w:val="00DE061C"/>
    <w:rsid w:val="00DE0BC5"/>
    <w:rsid w:val="00DE6B3E"/>
    <w:rsid w:val="00DE7A85"/>
    <w:rsid w:val="00DF3C82"/>
    <w:rsid w:val="00DF4E48"/>
    <w:rsid w:val="00E03389"/>
    <w:rsid w:val="00E051F4"/>
    <w:rsid w:val="00E12A09"/>
    <w:rsid w:val="00E13CF1"/>
    <w:rsid w:val="00E14A66"/>
    <w:rsid w:val="00E16C7F"/>
    <w:rsid w:val="00E22C18"/>
    <w:rsid w:val="00E23A29"/>
    <w:rsid w:val="00E243AA"/>
    <w:rsid w:val="00E24FE6"/>
    <w:rsid w:val="00E272B8"/>
    <w:rsid w:val="00E3130C"/>
    <w:rsid w:val="00E31471"/>
    <w:rsid w:val="00E3276D"/>
    <w:rsid w:val="00E40811"/>
    <w:rsid w:val="00E40F92"/>
    <w:rsid w:val="00E41C27"/>
    <w:rsid w:val="00E43AD8"/>
    <w:rsid w:val="00E44CB9"/>
    <w:rsid w:val="00E46935"/>
    <w:rsid w:val="00E50903"/>
    <w:rsid w:val="00E53B5B"/>
    <w:rsid w:val="00E5404F"/>
    <w:rsid w:val="00E54643"/>
    <w:rsid w:val="00E6243A"/>
    <w:rsid w:val="00E634C2"/>
    <w:rsid w:val="00E6691F"/>
    <w:rsid w:val="00E7024D"/>
    <w:rsid w:val="00E70F3D"/>
    <w:rsid w:val="00E719B9"/>
    <w:rsid w:val="00E75844"/>
    <w:rsid w:val="00E7668A"/>
    <w:rsid w:val="00E84DF1"/>
    <w:rsid w:val="00E84E80"/>
    <w:rsid w:val="00E85F84"/>
    <w:rsid w:val="00E87810"/>
    <w:rsid w:val="00E92BFC"/>
    <w:rsid w:val="00E9366B"/>
    <w:rsid w:val="00EA0F5C"/>
    <w:rsid w:val="00EA1B2B"/>
    <w:rsid w:val="00EA2ADD"/>
    <w:rsid w:val="00EA4029"/>
    <w:rsid w:val="00EA5634"/>
    <w:rsid w:val="00EB0DF7"/>
    <w:rsid w:val="00EB339A"/>
    <w:rsid w:val="00EB3C01"/>
    <w:rsid w:val="00EC10FF"/>
    <w:rsid w:val="00EC5552"/>
    <w:rsid w:val="00EC7F9B"/>
    <w:rsid w:val="00ED6A1B"/>
    <w:rsid w:val="00ED6FD7"/>
    <w:rsid w:val="00ED7C72"/>
    <w:rsid w:val="00EE0984"/>
    <w:rsid w:val="00EE227E"/>
    <w:rsid w:val="00EE24C5"/>
    <w:rsid w:val="00EE29C0"/>
    <w:rsid w:val="00EE3587"/>
    <w:rsid w:val="00EE4ED8"/>
    <w:rsid w:val="00EF2191"/>
    <w:rsid w:val="00EF6BDD"/>
    <w:rsid w:val="00EF717B"/>
    <w:rsid w:val="00F0033E"/>
    <w:rsid w:val="00F07949"/>
    <w:rsid w:val="00F17092"/>
    <w:rsid w:val="00F17238"/>
    <w:rsid w:val="00F243AB"/>
    <w:rsid w:val="00F34496"/>
    <w:rsid w:val="00F35301"/>
    <w:rsid w:val="00F35E42"/>
    <w:rsid w:val="00F4089D"/>
    <w:rsid w:val="00F43160"/>
    <w:rsid w:val="00F45682"/>
    <w:rsid w:val="00F5166B"/>
    <w:rsid w:val="00F52AD1"/>
    <w:rsid w:val="00F53535"/>
    <w:rsid w:val="00F538C5"/>
    <w:rsid w:val="00F57723"/>
    <w:rsid w:val="00F6036F"/>
    <w:rsid w:val="00F60A5B"/>
    <w:rsid w:val="00F65584"/>
    <w:rsid w:val="00F70BD9"/>
    <w:rsid w:val="00F72397"/>
    <w:rsid w:val="00F823FC"/>
    <w:rsid w:val="00F82A23"/>
    <w:rsid w:val="00F86CB3"/>
    <w:rsid w:val="00F86F1E"/>
    <w:rsid w:val="00F8722B"/>
    <w:rsid w:val="00F8773D"/>
    <w:rsid w:val="00F878DA"/>
    <w:rsid w:val="00F9125D"/>
    <w:rsid w:val="00F913AB"/>
    <w:rsid w:val="00F972FC"/>
    <w:rsid w:val="00F974EC"/>
    <w:rsid w:val="00FB1E98"/>
    <w:rsid w:val="00FB6DB4"/>
    <w:rsid w:val="00FB6E8B"/>
    <w:rsid w:val="00FC325F"/>
    <w:rsid w:val="00FC6288"/>
    <w:rsid w:val="00FD3BE3"/>
    <w:rsid w:val="00FD47F3"/>
    <w:rsid w:val="00FD4B94"/>
    <w:rsid w:val="00FE0B39"/>
    <w:rsid w:val="00FE67D7"/>
    <w:rsid w:val="00FE6DF9"/>
    <w:rsid w:val="00FF0F0A"/>
    <w:rsid w:val="00FF1909"/>
    <w:rsid w:val="00FF44C7"/>
    <w:rsid w:val="00FF516E"/>
    <w:rsid w:val="00FF5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39BD5-512C-4C3D-8CA2-56A0DAA5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CD8"/>
  </w:style>
  <w:style w:type="paragraph" w:styleId="1">
    <w:name w:val="heading 1"/>
    <w:basedOn w:val="a"/>
    <w:next w:val="a"/>
    <w:link w:val="10"/>
    <w:qFormat/>
    <w:rsid w:val="000B106E"/>
    <w:pPr>
      <w:keepNext/>
      <w:spacing w:after="0" w:line="240" w:lineRule="auto"/>
      <w:jc w:val="both"/>
      <w:outlineLvl w:val="0"/>
    </w:pPr>
    <w:rPr>
      <w:rFonts w:ascii="Times New Roman" w:eastAsia="Times New Roman" w:hAnsi="Times New Roman" w:cs="Times New Roman"/>
      <w:i/>
      <w:iCs/>
      <w:szCs w:val="24"/>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
    <w:basedOn w:val="a"/>
    <w:next w:val="a"/>
    <w:link w:val="20"/>
    <w:qFormat/>
    <w:rsid w:val="000B106E"/>
    <w:pPr>
      <w:keepNext/>
      <w:spacing w:after="0" w:line="240" w:lineRule="auto"/>
      <w:jc w:val="both"/>
      <w:outlineLvl w:val="1"/>
    </w:pPr>
    <w:rPr>
      <w:rFonts w:ascii="Times New Roman" w:eastAsia="Times New Roman" w:hAnsi="Times New Roman" w:cs="Times New Roman"/>
      <w:b/>
      <w:bCs/>
      <w:i/>
      <w:iCs/>
      <w:szCs w:val="16"/>
    </w:rPr>
  </w:style>
  <w:style w:type="paragraph" w:styleId="3">
    <w:name w:val="heading 3"/>
    <w:basedOn w:val="a"/>
    <w:next w:val="a"/>
    <w:link w:val="30"/>
    <w:qFormat/>
    <w:rsid w:val="000B106E"/>
    <w:pPr>
      <w:keepNext/>
      <w:spacing w:after="0" w:line="240" w:lineRule="auto"/>
      <w:jc w:val="both"/>
      <w:outlineLvl w:val="2"/>
    </w:pPr>
    <w:rPr>
      <w:rFonts w:ascii="Times New Roman" w:eastAsia="Times New Roman" w:hAnsi="Times New Roman" w:cs="Times New Roman"/>
      <w:b/>
      <w:i/>
      <w:color w:val="000000"/>
    </w:rPr>
  </w:style>
  <w:style w:type="paragraph" w:styleId="4">
    <w:name w:val="heading 4"/>
    <w:basedOn w:val="a"/>
    <w:next w:val="a"/>
    <w:link w:val="40"/>
    <w:qFormat/>
    <w:rsid w:val="000B106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0B106E"/>
    <w:pPr>
      <w:keepNext/>
      <w:spacing w:after="0" w:line="240" w:lineRule="auto"/>
      <w:jc w:val="both"/>
      <w:outlineLvl w:val="4"/>
    </w:pPr>
    <w:rPr>
      <w:rFonts w:ascii="Times New Roman" w:eastAsia="Times New Roman" w:hAnsi="Times New Roman" w:cs="Times New Roman"/>
      <w:b/>
      <w:bCs/>
      <w:sz w:val="24"/>
      <w:szCs w:val="24"/>
    </w:rPr>
  </w:style>
  <w:style w:type="paragraph" w:styleId="6">
    <w:name w:val="heading 6"/>
    <w:basedOn w:val="a"/>
    <w:next w:val="a"/>
    <w:link w:val="60"/>
    <w:qFormat/>
    <w:rsid w:val="000B106E"/>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0B106E"/>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0B106E"/>
    <w:pPr>
      <w:keepNext/>
      <w:spacing w:after="0" w:line="240" w:lineRule="auto"/>
      <w:outlineLvl w:val="7"/>
    </w:pPr>
    <w:rPr>
      <w:rFonts w:ascii="Times New Roman" w:eastAsia="Times New Roman" w:hAnsi="Times New Roman" w:cs="Times New Roman"/>
      <w:b/>
      <w:bCs/>
      <w:color w:val="000000"/>
      <w:sz w:val="24"/>
      <w:szCs w:val="28"/>
    </w:rPr>
  </w:style>
  <w:style w:type="paragraph" w:styleId="9">
    <w:name w:val="heading 9"/>
    <w:basedOn w:val="a"/>
    <w:next w:val="a"/>
    <w:link w:val="90"/>
    <w:qFormat/>
    <w:rsid w:val="000B106E"/>
    <w:pPr>
      <w:keepNext/>
      <w:spacing w:after="0" w:line="240" w:lineRule="auto"/>
      <w:ind w:firstLine="540"/>
      <w:jc w:val="both"/>
      <w:outlineLvl w:val="8"/>
    </w:pPr>
    <w:rPr>
      <w:rFonts w:ascii="Times New Roman" w:eastAsia="Times New Roman" w:hAnsi="Times New Roman" w:cs="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106E"/>
    <w:rPr>
      <w:rFonts w:ascii="Times New Roman" w:eastAsia="Times New Roman" w:hAnsi="Times New Roman" w:cs="Times New Roman"/>
      <w:i/>
      <w:iCs/>
      <w:szCs w:val="24"/>
      <w:lang w:eastAsia="ru-RU"/>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basedOn w:val="a0"/>
    <w:link w:val="2"/>
    <w:rsid w:val="000B106E"/>
    <w:rPr>
      <w:rFonts w:ascii="Times New Roman" w:eastAsia="Times New Roman" w:hAnsi="Times New Roman" w:cs="Times New Roman"/>
      <w:b/>
      <w:bCs/>
      <w:i/>
      <w:iCs/>
      <w:szCs w:val="16"/>
      <w:lang w:eastAsia="ru-RU"/>
    </w:rPr>
  </w:style>
  <w:style w:type="character" w:customStyle="1" w:styleId="30">
    <w:name w:val="Заголовок 3 Знак"/>
    <w:basedOn w:val="a0"/>
    <w:link w:val="3"/>
    <w:rsid w:val="000B106E"/>
    <w:rPr>
      <w:rFonts w:ascii="Times New Roman" w:eastAsia="Times New Roman" w:hAnsi="Times New Roman" w:cs="Times New Roman"/>
      <w:b/>
      <w:i/>
      <w:color w:val="000000"/>
      <w:lang w:eastAsia="ru-RU"/>
    </w:rPr>
  </w:style>
  <w:style w:type="character" w:customStyle="1" w:styleId="40">
    <w:name w:val="Заголовок 4 Знак"/>
    <w:basedOn w:val="a0"/>
    <w:link w:val="4"/>
    <w:rsid w:val="000B106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B106E"/>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0B106E"/>
    <w:rPr>
      <w:rFonts w:ascii="Times New Roman" w:eastAsia="Times New Roman" w:hAnsi="Times New Roman" w:cs="Times New Roman"/>
      <w:b/>
      <w:bCs/>
      <w:lang w:eastAsia="ru-RU"/>
    </w:rPr>
  </w:style>
  <w:style w:type="character" w:customStyle="1" w:styleId="70">
    <w:name w:val="Заголовок 7 Знак"/>
    <w:basedOn w:val="a0"/>
    <w:link w:val="7"/>
    <w:rsid w:val="000B106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B106E"/>
    <w:rPr>
      <w:rFonts w:ascii="Times New Roman" w:eastAsia="Times New Roman" w:hAnsi="Times New Roman" w:cs="Times New Roman"/>
      <w:b/>
      <w:bCs/>
      <w:color w:val="000000"/>
      <w:sz w:val="24"/>
      <w:szCs w:val="28"/>
      <w:lang w:eastAsia="ru-RU"/>
    </w:rPr>
  </w:style>
  <w:style w:type="character" w:customStyle="1" w:styleId="90">
    <w:name w:val="Заголовок 9 Знак"/>
    <w:basedOn w:val="a0"/>
    <w:link w:val="9"/>
    <w:rsid w:val="000B106E"/>
    <w:rPr>
      <w:rFonts w:ascii="Times New Roman" w:eastAsia="Times New Roman" w:hAnsi="Times New Roman" w:cs="Times New Roman"/>
      <w:i/>
      <w:iCs/>
      <w:szCs w:val="24"/>
      <w:lang w:eastAsia="ru-RU"/>
    </w:rPr>
  </w:style>
  <w:style w:type="paragraph" w:styleId="a3">
    <w:name w:val="header"/>
    <w:basedOn w:val="a"/>
    <w:link w:val="a4"/>
    <w:rsid w:val="008C170B"/>
    <w:pPr>
      <w:tabs>
        <w:tab w:val="center" w:pos="4153"/>
        <w:tab w:val="right" w:pos="8306"/>
      </w:tabs>
      <w:autoSpaceDE w:val="0"/>
      <w:autoSpaceDN w:val="0"/>
      <w:spacing w:after="0" w:line="240" w:lineRule="auto"/>
    </w:pPr>
    <w:rPr>
      <w:rFonts w:ascii="Times New Roman" w:hAnsi="Times New Roman" w:cs="Times New Roman"/>
      <w:sz w:val="20"/>
      <w:szCs w:val="20"/>
    </w:rPr>
  </w:style>
  <w:style w:type="character" w:customStyle="1" w:styleId="a4">
    <w:name w:val="Верхний колонтитул Знак"/>
    <w:basedOn w:val="a0"/>
    <w:link w:val="a3"/>
    <w:rsid w:val="008C170B"/>
    <w:rPr>
      <w:rFonts w:ascii="Times New Roman" w:eastAsiaTheme="minorEastAsia" w:hAnsi="Times New Roman" w:cs="Times New Roman"/>
      <w:sz w:val="20"/>
      <w:szCs w:val="20"/>
      <w:lang w:eastAsia="ru-RU"/>
    </w:rPr>
  </w:style>
  <w:style w:type="paragraph" w:styleId="a5">
    <w:name w:val="footnote text"/>
    <w:basedOn w:val="a"/>
    <w:link w:val="a6"/>
    <w:rsid w:val="008C170B"/>
    <w:pPr>
      <w:autoSpaceDE w:val="0"/>
      <w:autoSpaceDN w:val="0"/>
      <w:spacing w:after="0" w:line="240" w:lineRule="auto"/>
    </w:pPr>
    <w:rPr>
      <w:rFonts w:ascii="Times New Roman" w:hAnsi="Times New Roman" w:cs="Times New Roman"/>
      <w:sz w:val="20"/>
      <w:szCs w:val="20"/>
    </w:rPr>
  </w:style>
  <w:style w:type="character" w:customStyle="1" w:styleId="a6">
    <w:name w:val="Текст сноски Знак"/>
    <w:basedOn w:val="a0"/>
    <w:link w:val="a5"/>
    <w:rsid w:val="008C170B"/>
    <w:rPr>
      <w:rFonts w:ascii="Times New Roman" w:eastAsiaTheme="minorEastAsia" w:hAnsi="Times New Roman" w:cs="Times New Roman"/>
      <w:sz w:val="20"/>
      <w:szCs w:val="20"/>
      <w:lang w:eastAsia="ru-RU"/>
    </w:rPr>
  </w:style>
  <w:style w:type="character" w:styleId="a7">
    <w:name w:val="footnote reference"/>
    <w:basedOn w:val="a0"/>
    <w:uiPriority w:val="99"/>
    <w:rsid w:val="008C170B"/>
    <w:rPr>
      <w:rFonts w:cs="Times New Roman"/>
      <w:vertAlign w:val="superscript"/>
    </w:rPr>
  </w:style>
  <w:style w:type="paragraph" w:styleId="a8">
    <w:name w:val="footer"/>
    <w:basedOn w:val="a"/>
    <w:link w:val="a9"/>
    <w:uiPriority w:val="99"/>
    <w:unhideWhenUsed/>
    <w:rsid w:val="00101E6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1E60"/>
  </w:style>
  <w:style w:type="table" w:styleId="aa">
    <w:name w:val="Table Grid"/>
    <w:basedOn w:val="a1"/>
    <w:uiPriority w:val="59"/>
    <w:rsid w:val="004E7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F5EB9"/>
    <w:pPr>
      <w:ind w:left="720"/>
      <w:contextualSpacing/>
    </w:pPr>
  </w:style>
  <w:style w:type="paragraph" w:customStyle="1" w:styleId="Style15">
    <w:name w:val="Style15"/>
    <w:basedOn w:val="a"/>
    <w:uiPriority w:val="99"/>
    <w:rsid w:val="001F5EB9"/>
    <w:pPr>
      <w:widowControl w:val="0"/>
      <w:autoSpaceDE w:val="0"/>
      <w:autoSpaceDN w:val="0"/>
      <w:adjustRightInd w:val="0"/>
      <w:spacing w:after="0" w:line="240" w:lineRule="auto"/>
    </w:pPr>
    <w:rPr>
      <w:rFonts w:ascii="Arial Narrow" w:hAnsi="Arial Narrow"/>
      <w:sz w:val="24"/>
      <w:szCs w:val="24"/>
    </w:rPr>
  </w:style>
  <w:style w:type="character" w:customStyle="1" w:styleId="FontStyle102">
    <w:name w:val="Font Style102"/>
    <w:basedOn w:val="a0"/>
    <w:uiPriority w:val="99"/>
    <w:rsid w:val="001F5EB9"/>
    <w:rPr>
      <w:rFonts w:ascii="Times New Roman" w:hAnsi="Times New Roman" w:cs="Times New Roman"/>
      <w:b/>
      <w:bCs/>
      <w:color w:val="000000"/>
      <w:sz w:val="22"/>
      <w:szCs w:val="22"/>
    </w:rPr>
  </w:style>
  <w:style w:type="character" w:customStyle="1" w:styleId="SUBST">
    <w:name w:val="__SUBST"/>
    <w:rsid w:val="005042F1"/>
    <w:rPr>
      <w:b/>
      <w:i/>
      <w:sz w:val="22"/>
    </w:rPr>
  </w:style>
  <w:style w:type="paragraph" w:customStyle="1" w:styleId="bt">
    <w:name w:val="Îñíîâíîé òåêñò.bt"/>
    <w:basedOn w:val="a"/>
    <w:rsid w:val="00C912D4"/>
    <w:pPr>
      <w:spacing w:after="0" w:line="240" w:lineRule="auto"/>
      <w:jc w:val="both"/>
    </w:pPr>
    <w:rPr>
      <w:rFonts w:ascii="Times New Roman" w:eastAsia="Times New Roman" w:hAnsi="Times New Roman" w:cs="Times New Roman"/>
      <w:lang w:val="en-US"/>
    </w:rPr>
  </w:style>
  <w:style w:type="paragraph" w:styleId="31">
    <w:name w:val="Body Text Indent 3"/>
    <w:basedOn w:val="a"/>
    <w:link w:val="32"/>
    <w:rsid w:val="006B0D85"/>
    <w:pPr>
      <w:spacing w:after="0" w:line="240" w:lineRule="auto"/>
      <w:ind w:left="360"/>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B0D85"/>
    <w:rPr>
      <w:rFonts w:ascii="Times New Roman" w:eastAsia="Times New Roman" w:hAnsi="Times New Roman" w:cs="Times New Roman"/>
      <w:sz w:val="24"/>
      <w:szCs w:val="20"/>
      <w:lang w:eastAsia="ru-RU"/>
    </w:rPr>
  </w:style>
  <w:style w:type="paragraph" w:styleId="21">
    <w:name w:val="Body Text 2"/>
    <w:basedOn w:val="a"/>
    <w:link w:val="22"/>
    <w:unhideWhenUsed/>
    <w:rsid w:val="000B106E"/>
    <w:pPr>
      <w:spacing w:after="120" w:line="480" w:lineRule="auto"/>
    </w:pPr>
  </w:style>
  <w:style w:type="character" w:customStyle="1" w:styleId="22">
    <w:name w:val="Основной текст 2 Знак"/>
    <w:basedOn w:val="a0"/>
    <w:link w:val="21"/>
    <w:rsid w:val="000B106E"/>
  </w:style>
  <w:style w:type="paragraph" w:styleId="ac">
    <w:name w:val="Body Text"/>
    <w:basedOn w:val="a"/>
    <w:link w:val="ad"/>
    <w:unhideWhenUsed/>
    <w:rsid w:val="000B106E"/>
    <w:pPr>
      <w:spacing w:after="120"/>
    </w:pPr>
  </w:style>
  <w:style w:type="character" w:customStyle="1" w:styleId="ad">
    <w:name w:val="Основной текст Знак"/>
    <w:basedOn w:val="a0"/>
    <w:link w:val="ac"/>
    <w:rsid w:val="000B106E"/>
  </w:style>
  <w:style w:type="paragraph" w:styleId="33">
    <w:name w:val="Body Text 3"/>
    <w:basedOn w:val="a"/>
    <w:link w:val="34"/>
    <w:unhideWhenUsed/>
    <w:rsid w:val="000B106E"/>
    <w:pPr>
      <w:spacing w:after="120"/>
    </w:pPr>
    <w:rPr>
      <w:sz w:val="16"/>
      <w:szCs w:val="16"/>
    </w:rPr>
  </w:style>
  <w:style w:type="character" w:customStyle="1" w:styleId="34">
    <w:name w:val="Основной текст 3 Знак"/>
    <w:basedOn w:val="a0"/>
    <w:link w:val="33"/>
    <w:rsid w:val="000B106E"/>
    <w:rPr>
      <w:sz w:val="16"/>
      <w:szCs w:val="16"/>
    </w:rPr>
  </w:style>
  <w:style w:type="paragraph" w:styleId="ae">
    <w:name w:val="Body Text Indent"/>
    <w:basedOn w:val="a"/>
    <w:link w:val="af"/>
    <w:unhideWhenUsed/>
    <w:rsid w:val="000B106E"/>
    <w:pPr>
      <w:spacing w:after="120"/>
      <w:ind w:left="283"/>
    </w:pPr>
  </w:style>
  <w:style w:type="character" w:customStyle="1" w:styleId="af">
    <w:name w:val="Основной текст с отступом Знак"/>
    <w:basedOn w:val="a0"/>
    <w:link w:val="ae"/>
    <w:rsid w:val="000B106E"/>
  </w:style>
  <w:style w:type="character" w:styleId="af0">
    <w:name w:val="page number"/>
    <w:basedOn w:val="a0"/>
    <w:rsid w:val="000B106E"/>
  </w:style>
  <w:style w:type="paragraph" w:customStyle="1" w:styleId="ConsCell">
    <w:name w:val="ConsCell"/>
    <w:rsid w:val="000B106E"/>
    <w:pPr>
      <w:overflowPunct w:val="0"/>
      <w:autoSpaceDE w:val="0"/>
      <w:autoSpaceDN w:val="0"/>
      <w:adjustRightInd w:val="0"/>
      <w:spacing w:after="0" w:line="240" w:lineRule="auto"/>
      <w:ind w:right="19772"/>
      <w:textAlignment w:val="baseline"/>
    </w:pPr>
    <w:rPr>
      <w:rFonts w:ascii="Arial" w:eastAsia="Times New Roman" w:hAnsi="Arial" w:cs="Times New Roman"/>
      <w:sz w:val="20"/>
      <w:szCs w:val="20"/>
    </w:rPr>
  </w:style>
  <w:style w:type="paragraph" w:customStyle="1" w:styleId="Prikaz">
    <w:name w:val="Prikaz"/>
    <w:basedOn w:val="a"/>
    <w:rsid w:val="000B106E"/>
    <w:pPr>
      <w:spacing w:after="0" w:line="240" w:lineRule="auto"/>
      <w:ind w:firstLine="709"/>
      <w:jc w:val="both"/>
    </w:pPr>
    <w:rPr>
      <w:rFonts w:ascii="Times New Roman" w:eastAsia="Times New Roman" w:hAnsi="Times New Roman" w:cs="Times New Roman"/>
      <w:sz w:val="28"/>
      <w:szCs w:val="20"/>
    </w:rPr>
  </w:style>
  <w:style w:type="paragraph" w:customStyle="1" w:styleId="prilozhenieglava">
    <w:name w:val="prilozhenie glava"/>
    <w:basedOn w:val="a"/>
    <w:rsid w:val="000B106E"/>
    <w:pPr>
      <w:spacing w:before="240" w:after="240" w:line="240" w:lineRule="auto"/>
      <w:jc w:val="center"/>
    </w:pPr>
    <w:rPr>
      <w:rFonts w:ascii="Times New Roman" w:eastAsia="Times New Roman" w:hAnsi="Times New Roman" w:cs="Times New Roman"/>
      <w:b/>
      <w:caps/>
      <w:sz w:val="24"/>
      <w:szCs w:val="20"/>
    </w:rPr>
  </w:style>
  <w:style w:type="paragraph" w:customStyle="1" w:styleId="prilozhenie">
    <w:name w:val="prilozhenie"/>
    <w:basedOn w:val="a"/>
    <w:rsid w:val="000B106E"/>
    <w:pPr>
      <w:spacing w:after="0" w:line="240" w:lineRule="auto"/>
      <w:ind w:firstLine="709"/>
      <w:jc w:val="both"/>
    </w:pPr>
    <w:rPr>
      <w:rFonts w:ascii="Times New Roman" w:eastAsia="Times New Roman" w:hAnsi="Times New Roman" w:cs="Times New Roman"/>
      <w:sz w:val="24"/>
      <w:szCs w:val="20"/>
    </w:rPr>
  </w:style>
  <w:style w:type="paragraph" w:customStyle="1" w:styleId="ConsNormal">
    <w:name w:val="ConsNormal"/>
    <w:rsid w:val="000B106E"/>
    <w:pPr>
      <w:widowControl w:val="0"/>
      <w:autoSpaceDE w:val="0"/>
      <w:autoSpaceDN w:val="0"/>
      <w:adjustRightInd w:val="0"/>
      <w:spacing w:after="0" w:line="240" w:lineRule="auto"/>
      <w:ind w:firstLine="720"/>
    </w:pPr>
    <w:rPr>
      <w:rFonts w:ascii="Arial" w:eastAsia="Times New Roman" w:hAnsi="Arial" w:cs="Times New Roman"/>
      <w:sz w:val="16"/>
      <w:szCs w:val="20"/>
    </w:rPr>
  </w:style>
  <w:style w:type="paragraph" w:customStyle="1" w:styleId="prilozhforma">
    <w:name w:val="prilozh forma"/>
    <w:basedOn w:val="a"/>
    <w:rsid w:val="000B106E"/>
    <w:pPr>
      <w:spacing w:before="120" w:after="120" w:line="240" w:lineRule="auto"/>
    </w:pPr>
    <w:rPr>
      <w:rFonts w:ascii="Times New Roman" w:eastAsia="Times New Roman" w:hAnsi="Times New Roman" w:cs="Times New Roman"/>
      <w:sz w:val="24"/>
      <w:szCs w:val="20"/>
    </w:rPr>
  </w:style>
  <w:style w:type="paragraph" w:customStyle="1" w:styleId="prilozheniereazdel">
    <w:name w:val="prilozhenie reazdel"/>
    <w:basedOn w:val="prilozhenie"/>
    <w:rsid w:val="000B106E"/>
    <w:pPr>
      <w:spacing w:before="240" w:after="240"/>
    </w:pPr>
    <w:rPr>
      <w:b/>
    </w:rPr>
  </w:style>
  <w:style w:type="paragraph" w:styleId="23">
    <w:name w:val="List 2"/>
    <w:basedOn w:val="a"/>
    <w:rsid w:val="000B106E"/>
    <w:pPr>
      <w:autoSpaceDE w:val="0"/>
      <w:autoSpaceDN w:val="0"/>
      <w:spacing w:after="0" w:line="240" w:lineRule="auto"/>
      <w:ind w:left="566" w:hanging="283"/>
    </w:pPr>
    <w:rPr>
      <w:rFonts w:ascii="Times New Roman" w:eastAsia="Times New Roman" w:hAnsi="Times New Roman" w:cs="Times New Roman"/>
      <w:sz w:val="20"/>
      <w:szCs w:val="20"/>
    </w:rPr>
  </w:style>
  <w:style w:type="paragraph" w:customStyle="1" w:styleId="tabl">
    <w:name w:val="tabl"/>
    <w:basedOn w:val="a"/>
    <w:rsid w:val="000B106E"/>
    <w:pPr>
      <w:spacing w:after="0" w:line="240" w:lineRule="auto"/>
      <w:jc w:val="both"/>
    </w:pPr>
    <w:rPr>
      <w:rFonts w:ascii="Times New Roman" w:eastAsia="Times New Roman" w:hAnsi="Times New Roman" w:cs="Times New Roman"/>
      <w:sz w:val="24"/>
      <w:szCs w:val="20"/>
    </w:rPr>
  </w:style>
  <w:style w:type="paragraph" w:styleId="35">
    <w:name w:val="List 3"/>
    <w:basedOn w:val="a"/>
    <w:rsid w:val="000B106E"/>
    <w:pPr>
      <w:autoSpaceDE w:val="0"/>
      <w:autoSpaceDN w:val="0"/>
      <w:spacing w:after="0" w:line="240" w:lineRule="auto"/>
      <w:ind w:left="849" w:hanging="283"/>
    </w:pPr>
    <w:rPr>
      <w:rFonts w:ascii="Times New Roman" w:eastAsia="Times New Roman" w:hAnsi="Times New Roman" w:cs="Times New Roman"/>
      <w:sz w:val="20"/>
      <w:szCs w:val="20"/>
    </w:rPr>
  </w:style>
  <w:style w:type="paragraph" w:customStyle="1" w:styleId="ConsTitle">
    <w:name w:val="ConsTitle"/>
    <w:rsid w:val="000B106E"/>
    <w:pPr>
      <w:widowControl w:val="0"/>
      <w:autoSpaceDE w:val="0"/>
      <w:autoSpaceDN w:val="0"/>
      <w:adjustRightInd w:val="0"/>
      <w:spacing w:after="0" w:line="240" w:lineRule="auto"/>
    </w:pPr>
    <w:rPr>
      <w:rFonts w:ascii="Arial" w:eastAsia="Times New Roman" w:hAnsi="Arial" w:cs="Arial"/>
      <w:b/>
      <w:bCs/>
      <w:sz w:val="12"/>
      <w:szCs w:val="12"/>
    </w:rPr>
  </w:style>
  <w:style w:type="paragraph" w:customStyle="1" w:styleId="ConsNonformat">
    <w:name w:val="ConsNonformat"/>
    <w:rsid w:val="000B106E"/>
    <w:pPr>
      <w:widowControl w:val="0"/>
      <w:autoSpaceDE w:val="0"/>
      <w:autoSpaceDN w:val="0"/>
      <w:adjustRightInd w:val="0"/>
      <w:spacing w:after="0" w:line="240" w:lineRule="auto"/>
    </w:pPr>
    <w:rPr>
      <w:rFonts w:ascii="Courier New" w:eastAsia="Times New Roman" w:hAnsi="Courier New" w:cs="Courier New"/>
      <w:sz w:val="16"/>
      <w:szCs w:val="16"/>
    </w:rPr>
  </w:style>
  <w:style w:type="paragraph" w:customStyle="1" w:styleId="11">
    <w:name w:val="Основной текст с отступом1"/>
    <w:basedOn w:val="a"/>
    <w:rsid w:val="000B106E"/>
    <w:pPr>
      <w:autoSpaceDE w:val="0"/>
      <w:autoSpaceDN w:val="0"/>
      <w:spacing w:after="0" w:line="240" w:lineRule="auto"/>
      <w:ind w:firstLine="709"/>
      <w:jc w:val="both"/>
    </w:pPr>
    <w:rPr>
      <w:rFonts w:ascii="Times New Roman" w:eastAsia="Times New Roman" w:hAnsi="Times New Roman" w:cs="Times New Roman"/>
      <w:sz w:val="20"/>
      <w:szCs w:val="20"/>
    </w:rPr>
  </w:style>
  <w:style w:type="paragraph" w:styleId="24">
    <w:name w:val="Body Text Indent 2"/>
    <w:basedOn w:val="a"/>
    <w:link w:val="25"/>
    <w:rsid w:val="000B106E"/>
    <w:pPr>
      <w:numPr>
        <w:ilvl w:val="12"/>
      </w:numPr>
      <w:spacing w:after="0" w:line="240" w:lineRule="auto"/>
      <w:ind w:firstLine="709"/>
      <w:jc w:val="both"/>
    </w:pPr>
    <w:rPr>
      <w:rFonts w:ascii="Times New Roman" w:eastAsia="Times New Roman" w:hAnsi="Times New Roman" w:cs="Times New Roman"/>
      <w:szCs w:val="20"/>
    </w:rPr>
  </w:style>
  <w:style w:type="character" w:customStyle="1" w:styleId="25">
    <w:name w:val="Основной текст с отступом 2 Знак"/>
    <w:basedOn w:val="a0"/>
    <w:link w:val="24"/>
    <w:rsid w:val="000B106E"/>
    <w:rPr>
      <w:rFonts w:ascii="Times New Roman" w:eastAsia="Times New Roman" w:hAnsi="Times New Roman" w:cs="Times New Roman"/>
      <w:szCs w:val="20"/>
      <w:lang w:eastAsia="ru-RU"/>
    </w:rPr>
  </w:style>
  <w:style w:type="paragraph" w:customStyle="1" w:styleId="halfb">
    <w:name w:val="halfb"/>
    <w:basedOn w:val="a"/>
    <w:rsid w:val="000B106E"/>
    <w:pPr>
      <w:spacing w:after="50" w:line="240" w:lineRule="auto"/>
    </w:pPr>
    <w:rPr>
      <w:rFonts w:ascii="Times New Roman" w:eastAsia="Times New Roman" w:hAnsi="Times New Roman" w:cs="Times New Roman"/>
      <w:b/>
      <w:bCs/>
      <w:sz w:val="24"/>
      <w:szCs w:val="24"/>
    </w:rPr>
  </w:style>
  <w:style w:type="paragraph" w:customStyle="1" w:styleId="BodyText21">
    <w:name w:val="Body Text 21"/>
    <w:basedOn w:val="a"/>
    <w:rsid w:val="000B106E"/>
    <w:pPr>
      <w:widowControl w:val="0"/>
      <w:spacing w:before="20" w:after="40" w:line="240" w:lineRule="auto"/>
    </w:pPr>
    <w:rPr>
      <w:rFonts w:ascii="Times New Roman" w:eastAsia="Times New Roman" w:hAnsi="Times New Roman" w:cs="Times New Roman"/>
      <w:b/>
      <w:bCs/>
      <w:i/>
      <w:iCs/>
    </w:rPr>
  </w:style>
  <w:style w:type="paragraph" w:customStyle="1" w:styleId="NormalPrefix">
    <w:name w:val="Normal Prefix"/>
    <w:link w:val="NormalPrefix0"/>
    <w:rsid w:val="000B106E"/>
    <w:pPr>
      <w:widowControl w:val="0"/>
      <w:spacing w:before="200" w:after="40" w:line="240" w:lineRule="auto"/>
    </w:pPr>
    <w:rPr>
      <w:rFonts w:ascii="Times New Roman" w:eastAsia="Times New Roman" w:hAnsi="Times New Roman" w:cs="Times New Roman"/>
    </w:rPr>
  </w:style>
  <w:style w:type="character" w:customStyle="1" w:styleId="NormalPrefix0">
    <w:name w:val="Normal Prefix Знак"/>
    <w:link w:val="NormalPrefix"/>
    <w:locked/>
    <w:rsid w:val="000B106E"/>
    <w:rPr>
      <w:rFonts w:ascii="Times New Roman" w:eastAsia="Times New Roman" w:hAnsi="Times New Roman" w:cs="Times New Roman"/>
      <w:lang w:eastAsia="ru-RU"/>
    </w:rPr>
  </w:style>
  <w:style w:type="paragraph" w:customStyle="1" w:styleId="BodyTextbt">
    <w:name w:val="Body Text.bt"/>
    <w:basedOn w:val="a"/>
    <w:rsid w:val="000B106E"/>
    <w:pPr>
      <w:widowControl w:val="0"/>
      <w:adjustRightInd w:val="0"/>
      <w:spacing w:after="0" w:line="360" w:lineRule="atLeast"/>
      <w:jc w:val="both"/>
      <w:textAlignment w:val="baseline"/>
    </w:pPr>
    <w:rPr>
      <w:rFonts w:ascii="Times New Roman" w:eastAsia="Times New Roman" w:hAnsi="Times New Roman" w:cs="Times New Roman"/>
      <w:b/>
      <w:bCs/>
      <w:i/>
      <w:iCs/>
    </w:rPr>
  </w:style>
  <w:style w:type="paragraph" w:customStyle="1" w:styleId="bt0">
    <w:name w:val="Основной текст.bt"/>
    <w:basedOn w:val="a"/>
    <w:rsid w:val="000B106E"/>
    <w:pPr>
      <w:numPr>
        <w:ilvl w:val="12"/>
      </w:numPr>
      <w:spacing w:after="0" w:line="240" w:lineRule="auto"/>
      <w:jc w:val="center"/>
    </w:pPr>
    <w:rPr>
      <w:rFonts w:ascii="Times New Roman" w:eastAsia="Times New Roman" w:hAnsi="Times New Roman" w:cs="Times New Roman"/>
      <w:b/>
      <w:bCs/>
    </w:rPr>
  </w:style>
  <w:style w:type="paragraph" w:customStyle="1" w:styleId="BodyText22">
    <w:name w:val="Body Text 22"/>
    <w:basedOn w:val="a"/>
    <w:rsid w:val="000B106E"/>
    <w:pPr>
      <w:spacing w:after="0" w:line="360" w:lineRule="auto"/>
      <w:jc w:val="both"/>
    </w:pPr>
    <w:rPr>
      <w:rFonts w:ascii="Arial" w:eastAsia="Times New Roman" w:hAnsi="Arial" w:cs="Arial"/>
      <w:lang w:val="de-DE"/>
    </w:rPr>
  </w:style>
  <w:style w:type="character" w:styleId="af1">
    <w:name w:val="Hyperlink"/>
    <w:rsid w:val="000B106E"/>
    <w:rPr>
      <w:rFonts w:ascii="Arial" w:hAnsi="Arial" w:cs="Arial"/>
      <w:color w:val="auto"/>
      <w:u w:val="single"/>
    </w:rPr>
  </w:style>
  <w:style w:type="character" w:customStyle="1" w:styleId="-">
    <w:name w:val="Проспект -"/>
    <w:rsid w:val="000B106E"/>
    <w:rPr>
      <w:b/>
      <w:bCs/>
      <w:i/>
      <w:iCs/>
      <w:lang w:val="ru-RU"/>
    </w:rPr>
  </w:style>
  <w:style w:type="paragraph" w:customStyle="1" w:styleId="-0">
    <w:name w:val="Проспект - буллет"/>
    <w:basedOn w:val="a"/>
    <w:autoRedefine/>
    <w:rsid w:val="000B106E"/>
    <w:pPr>
      <w:widowControl w:val="0"/>
      <w:tabs>
        <w:tab w:val="num" w:pos="773"/>
      </w:tabs>
      <w:autoSpaceDE w:val="0"/>
      <w:autoSpaceDN w:val="0"/>
      <w:spacing w:before="20" w:after="120" w:line="240" w:lineRule="auto"/>
      <w:ind w:left="773" w:hanging="360"/>
      <w:jc w:val="both"/>
    </w:pPr>
    <w:rPr>
      <w:rFonts w:ascii="Times New Roman" w:eastAsia="Times New Roman" w:hAnsi="Times New Roman" w:cs="Times New Roman"/>
      <w:b/>
      <w:bCs/>
      <w:i/>
      <w:iCs/>
    </w:rPr>
  </w:style>
  <w:style w:type="paragraph" w:styleId="af2">
    <w:name w:val="annotation text"/>
    <w:basedOn w:val="a"/>
    <w:link w:val="af3"/>
    <w:semiHidden/>
    <w:rsid w:val="000B106E"/>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semiHidden/>
    <w:rsid w:val="000B106E"/>
    <w:rPr>
      <w:rFonts w:ascii="Times New Roman" w:eastAsia="Times New Roman" w:hAnsi="Times New Roman" w:cs="Times New Roman"/>
      <w:sz w:val="20"/>
      <w:szCs w:val="20"/>
      <w:lang w:eastAsia="ru-RU"/>
    </w:rPr>
  </w:style>
  <w:style w:type="paragraph" w:styleId="af4">
    <w:name w:val="annotation subject"/>
    <w:basedOn w:val="af2"/>
    <w:next w:val="af2"/>
    <w:link w:val="af5"/>
    <w:semiHidden/>
    <w:rsid w:val="000B106E"/>
    <w:rPr>
      <w:b/>
      <w:bCs/>
    </w:rPr>
  </w:style>
  <w:style w:type="character" w:customStyle="1" w:styleId="af5">
    <w:name w:val="Тема примечания Знак"/>
    <w:basedOn w:val="af3"/>
    <w:link w:val="af4"/>
    <w:semiHidden/>
    <w:rsid w:val="000B106E"/>
    <w:rPr>
      <w:rFonts w:ascii="Times New Roman" w:eastAsia="Times New Roman" w:hAnsi="Times New Roman" w:cs="Times New Roman"/>
      <w:b/>
      <w:bCs/>
      <w:sz w:val="20"/>
      <w:szCs w:val="20"/>
      <w:lang w:eastAsia="ru-RU"/>
    </w:rPr>
  </w:style>
  <w:style w:type="paragraph" w:styleId="af6">
    <w:name w:val="Balloon Text"/>
    <w:basedOn w:val="a"/>
    <w:link w:val="af7"/>
    <w:semiHidden/>
    <w:rsid w:val="000B106E"/>
    <w:pPr>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semiHidden/>
    <w:rsid w:val="000B106E"/>
    <w:rPr>
      <w:rFonts w:ascii="Tahoma" w:eastAsia="Times New Roman" w:hAnsi="Tahoma" w:cs="Tahoma"/>
      <w:sz w:val="16"/>
      <w:szCs w:val="16"/>
      <w:lang w:eastAsia="ru-RU"/>
    </w:rPr>
  </w:style>
  <w:style w:type="paragraph" w:customStyle="1" w:styleId="ConsPlusNormal">
    <w:name w:val="ConsPlusNormal"/>
    <w:rsid w:val="000B10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002">
    <w:name w:val="002"/>
    <w:basedOn w:val="a"/>
    <w:rsid w:val="000B106E"/>
    <w:pPr>
      <w:spacing w:before="60" w:after="0" w:line="240" w:lineRule="auto"/>
      <w:ind w:left="397"/>
      <w:jc w:val="both"/>
    </w:pPr>
    <w:rPr>
      <w:rFonts w:ascii="Times New Roman" w:eastAsia="Times New Roman" w:hAnsi="Times New Roman" w:cs="Times New Roman"/>
    </w:rPr>
  </w:style>
  <w:style w:type="paragraph" w:customStyle="1" w:styleId="12">
    <w:name w:val="Стиль Подзаголовка 1"/>
    <w:basedOn w:val="a"/>
    <w:rsid w:val="000B106E"/>
    <w:pPr>
      <w:keepNext/>
      <w:numPr>
        <w:ilvl w:val="12"/>
      </w:numPr>
      <w:spacing w:before="240" w:after="0" w:line="240" w:lineRule="auto"/>
      <w:jc w:val="both"/>
    </w:pPr>
    <w:rPr>
      <w:rFonts w:ascii="Times New Roman" w:eastAsia="Times New Roman" w:hAnsi="Times New Roman" w:cs="Times New Roman"/>
      <w:b/>
      <w:bCs/>
      <w:i/>
      <w:iCs/>
    </w:rPr>
  </w:style>
  <w:style w:type="paragraph" w:customStyle="1" w:styleId="bt2">
    <w:name w:val="Основной текст.bt2"/>
    <w:basedOn w:val="a"/>
    <w:rsid w:val="000B106E"/>
    <w:pPr>
      <w:widowControl w:val="0"/>
      <w:spacing w:before="40" w:after="0" w:line="240" w:lineRule="auto"/>
      <w:jc w:val="right"/>
    </w:pPr>
    <w:rPr>
      <w:rFonts w:ascii="Times New Roman" w:eastAsia="Times New Roman" w:hAnsi="Times New Roman" w:cs="Times New Roman"/>
      <w:sz w:val="20"/>
      <w:szCs w:val="20"/>
    </w:rPr>
  </w:style>
  <w:style w:type="paragraph" w:styleId="af8">
    <w:name w:val="Plain Text"/>
    <w:aliases w:val="Текст Знак Знак Знак Знак Знак Знак Знак Знак Знак Знак"/>
    <w:basedOn w:val="a"/>
    <w:link w:val="af9"/>
    <w:rsid w:val="000B106E"/>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f9">
    <w:name w:val="Текст Знак"/>
    <w:aliases w:val="Текст Знак Знак Знак Знак Знак Знак Знак Знак Знак Знак Знак"/>
    <w:basedOn w:val="a0"/>
    <w:link w:val="af8"/>
    <w:rsid w:val="000B106E"/>
    <w:rPr>
      <w:rFonts w:ascii="Times New Roman" w:eastAsia="Times New Roman" w:hAnsi="Times New Roman" w:cs="Times New Roman"/>
      <w:sz w:val="24"/>
      <w:szCs w:val="24"/>
      <w:lang w:eastAsia="ru-RU"/>
    </w:rPr>
  </w:style>
  <w:style w:type="paragraph" w:customStyle="1" w:styleId="ConsPlusNonformat">
    <w:name w:val="ConsPlusNonformat"/>
    <w:rsid w:val="000B106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half">
    <w:name w:val="half"/>
    <w:basedOn w:val="a"/>
    <w:rsid w:val="000B106E"/>
    <w:pPr>
      <w:spacing w:after="50" w:line="240" w:lineRule="auto"/>
    </w:pPr>
    <w:rPr>
      <w:rFonts w:ascii="Times New Roman" w:eastAsia="Times New Roman" w:hAnsi="Times New Roman" w:cs="Times New Roman"/>
      <w:sz w:val="24"/>
      <w:szCs w:val="24"/>
    </w:rPr>
  </w:style>
  <w:style w:type="paragraph" w:customStyle="1" w:styleId="afa">
    <w:name w:val="А О"/>
    <w:link w:val="afb"/>
    <w:rsid w:val="000B106E"/>
    <w:pPr>
      <w:widowControl w:val="0"/>
      <w:spacing w:after="0" w:line="240" w:lineRule="auto"/>
      <w:ind w:firstLine="567"/>
      <w:jc w:val="both"/>
    </w:pPr>
    <w:rPr>
      <w:rFonts w:ascii="Times New Roman" w:eastAsia="Times New Roman" w:hAnsi="Times New Roman" w:cs="Times New Roman"/>
      <w:szCs w:val="24"/>
    </w:rPr>
  </w:style>
  <w:style w:type="character" w:customStyle="1" w:styleId="afb">
    <w:name w:val="А О Знак"/>
    <w:link w:val="afa"/>
    <w:locked/>
    <w:rsid w:val="000B106E"/>
    <w:rPr>
      <w:rFonts w:ascii="Times New Roman" w:eastAsia="Times New Roman" w:hAnsi="Times New Roman" w:cs="Times New Roman"/>
      <w:szCs w:val="24"/>
      <w:lang w:eastAsia="ru-RU"/>
    </w:rPr>
  </w:style>
  <w:style w:type="paragraph" w:customStyle="1" w:styleId="13">
    <w:name w:val="Стиль Абзаца 1"/>
    <w:basedOn w:val="a"/>
    <w:rsid w:val="000B106E"/>
    <w:pPr>
      <w:autoSpaceDE w:val="0"/>
      <w:autoSpaceDN w:val="0"/>
      <w:spacing w:before="120" w:after="0" w:line="240" w:lineRule="auto"/>
      <w:ind w:firstLine="851"/>
      <w:jc w:val="both"/>
    </w:pPr>
    <w:rPr>
      <w:rFonts w:ascii="Times New Roman" w:eastAsia="Times New Roman" w:hAnsi="Times New Roman" w:cs="Times New Roman"/>
      <w:sz w:val="24"/>
      <w:szCs w:val="24"/>
    </w:rPr>
  </w:style>
  <w:style w:type="paragraph" w:customStyle="1" w:styleId="afc">
    <w:name w:val="Нормальный"/>
    <w:rsid w:val="000B106E"/>
    <w:pPr>
      <w:autoSpaceDE w:val="0"/>
      <w:autoSpaceDN w:val="0"/>
      <w:spacing w:after="0" w:line="240" w:lineRule="auto"/>
    </w:pPr>
    <w:rPr>
      <w:rFonts w:ascii="Times New Roman" w:eastAsia="Times New Roman" w:hAnsi="Times New Roman" w:cs="Times New Roman"/>
      <w:sz w:val="20"/>
      <w:szCs w:val="20"/>
    </w:rPr>
  </w:style>
  <w:style w:type="paragraph" w:customStyle="1" w:styleId="Normal1">
    <w:name w:val="Normal1"/>
    <w:rsid w:val="000B106E"/>
    <w:pPr>
      <w:widowControl w:val="0"/>
      <w:autoSpaceDE w:val="0"/>
      <w:autoSpaceDN w:val="0"/>
      <w:spacing w:before="20" w:after="40" w:line="240" w:lineRule="auto"/>
    </w:pPr>
    <w:rPr>
      <w:rFonts w:ascii="Times New Roman" w:eastAsia="Times New Roman" w:hAnsi="Times New Roman" w:cs="Times New Roman"/>
    </w:rPr>
  </w:style>
  <w:style w:type="paragraph" w:customStyle="1" w:styleId="-1">
    <w:name w:val="Текст-письма"/>
    <w:basedOn w:val="a"/>
    <w:rsid w:val="000B106E"/>
    <w:pPr>
      <w:overflowPunct w:val="0"/>
      <w:autoSpaceDE w:val="0"/>
      <w:autoSpaceDN w:val="0"/>
      <w:adjustRightInd w:val="0"/>
      <w:spacing w:after="0" w:line="240" w:lineRule="auto"/>
      <w:ind w:right="-341" w:firstLine="709"/>
      <w:jc w:val="both"/>
      <w:textAlignment w:val="baseline"/>
    </w:pPr>
    <w:rPr>
      <w:rFonts w:ascii="Times New Roman" w:eastAsia="Times New Roman" w:hAnsi="Times New Roman" w:cs="Times New Roman"/>
      <w:sz w:val="24"/>
      <w:szCs w:val="20"/>
    </w:rPr>
  </w:style>
  <w:style w:type="paragraph" w:customStyle="1" w:styleId="afd">
    <w:name w:val="Кому"/>
    <w:basedOn w:val="a"/>
    <w:rsid w:val="000B106E"/>
    <w:pPr>
      <w:spacing w:after="0" w:line="240" w:lineRule="auto"/>
      <w:ind w:left="5220"/>
    </w:pPr>
    <w:rPr>
      <w:rFonts w:ascii="Times New Roman" w:eastAsia="Times New Roman" w:hAnsi="Times New Roman" w:cs="Times New Roman"/>
      <w:sz w:val="24"/>
      <w:szCs w:val="24"/>
    </w:rPr>
  </w:style>
  <w:style w:type="paragraph" w:customStyle="1" w:styleId="afe">
    <w:name w:val="параграф"/>
    <w:basedOn w:val="4"/>
    <w:rsid w:val="000B106E"/>
    <w:pPr>
      <w:overflowPunct w:val="0"/>
      <w:autoSpaceDE w:val="0"/>
      <w:autoSpaceDN w:val="0"/>
      <w:adjustRightInd w:val="0"/>
      <w:spacing w:before="0" w:after="0"/>
      <w:ind w:right="-99" w:firstLine="851"/>
      <w:jc w:val="both"/>
      <w:textAlignment w:val="baseline"/>
    </w:pPr>
    <w:rPr>
      <w:b w:val="0"/>
      <w:bCs w:val="0"/>
      <w:sz w:val="24"/>
      <w:szCs w:val="20"/>
    </w:rPr>
  </w:style>
  <w:style w:type="paragraph" w:customStyle="1" w:styleId="aff">
    <w:name w:val="текст"/>
    <w:basedOn w:val="a"/>
    <w:rsid w:val="000B106E"/>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rPr>
  </w:style>
  <w:style w:type="paragraph" w:customStyle="1" w:styleId="Default">
    <w:name w:val="Default"/>
    <w:rsid w:val="000B106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cntTableText">
    <w:name w:val="Acnt Table Text"/>
    <w:rsid w:val="000B106E"/>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styleId="aff0">
    <w:name w:val="Revision"/>
    <w:hidden/>
    <w:uiPriority w:val="99"/>
    <w:semiHidden/>
    <w:rsid w:val="000B106E"/>
    <w:pPr>
      <w:spacing w:after="0" w:line="240" w:lineRule="auto"/>
    </w:pPr>
    <w:rPr>
      <w:rFonts w:ascii="Times New Roman" w:eastAsia="Times New Roman" w:hAnsi="Times New Roman" w:cs="Times New Roman"/>
      <w:sz w:val="24"/>
      <w:szCs w:val="24"/>
    </w:rPr>
  </w:style>
  <w:style w:type="paragraph" w:customStyle="1" w:styleId="26">
    <w:name w:val="Основной текст с отступом2"/>
    <w:basedOn w:val="a"/>
    <w:rsid w:val="00457357"/>
    <w:pPr>
      <w:autoSpaceDE w:val="0"/>
      <w:autoSpaceDN w:val="0"/>
      <w:spacing w:after="0" w:line="240" w:lineRule="auto"/>
      <w:ind w:firstLine="709"/>
      <w:jc w:val="both"/>
    </w:pPr>
    <w:rPr>
      <w:rFonts w:ascii="Times New Roman" w:eastAsia="Times New Roman" w:hAnsi="Times New Roman" w:cs="Times New Roman"/>
      <w:sz w:val="20"/>
      <w:szCs w:val="20"/>
    </w:rPr>
  </w:style>
  <w:style w:type="character" w:styleId="aff1">
    <w:name w:val="annotation reference"/>
    <w:basedOn w:val="a0"/>
    <w:semiHidden/>
    <w:unhideWhenUsed/>
    <w:rsid w:val="004105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9128</Words>
  <Characters>52033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BBR</Company>
  <LinksUpToDate>false</LinksUpToDate>
  <CharactersWithSpaces>61039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Запруднова Мария Владимировна</dc:creator>
  <cp:lastModifiedBy>Shishkanova</cp:lastModifiedBy>
  <cp:revision>2</cp:revision>
  <dcterms:created xsi:type="dcterms:W3CDTF">2016-06-16T10:02:00Z</dcterms:created>
  <dcterms:modified xsi:type="dcterms:W3CDTF">2016-06-16T10:02:00Z</dcterms:modified>
</cp:coreProperties>
</file>